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20" w:rsidRDefault="00356B20" w:rsidP="00356B20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２　実施状況</w:t>
      </w:r>
    </w:p>
    <w:p w:rsidR="00356B20" w:rsidRDefault="00356B20" w:rsidP="00356B20">
      <w:pPr>
        <w:pStyle w:val="a3"/>
        <w:rPr>
          <w:spacing w:val="0"/>
        </w:rPr>
      </w:pPr>
    </w:p>
    <w:p w:rsidR="00356B20" w:rsidRDefault="00356B20" w:rsidP="00356B20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（１） 実施市町村数</w:t>
      </w:r>
    </w:p>
    <w:p w:rsidR="00356B20" w:rsidRDefault="00356B20" w:rsidP="000010C6">
      <w:pPr>
        <w:pStyle w:val="a3"/>
        <w:ind w:left="249" w:hangingChars="100" w:hanging="24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E5475">
        <w:rPr>
          <w:rFonts w:ascii="ＭＳ 明朝" w:hAnsi="ＭＳ 明朝" w:hint="eastAsia"/>
        </w:rPr>
        <w:t xml:space="preserve">　本制度については、</w:t>
      </w:r>
      <w:r w:rsidR="005706A1">
        <w:rPr>
          <w:rFonts w:ascii="ＭＳ 明朝" w:hAnsi="ＭＳ 明朝" w:hint="eastAsia"/>
        </w:rPr>
        <w:t>県内</w:t>
      </w:r>
      <w:r w:rsidR="004E736F">
        <w:rPr>
          <w:rFonts w:ascii="ＭＳ 明朝" w:hAnsi="ＭＳ 明朝" w:hint="eastAsia"/>
        </w:rPr>
        <w:t>45</w:t>
      </w:r>
      <w:r>
        <w:rPr>
          <w:rFonts w:ascii="ＭＳ 明朝" w:hAnsi="ＭＳ 明朝" w:hint="eastAsia"/>
        </w:rPr>
        <w:t>市町村</w:t>
      </w:r>
      <w:r w:rsidR="005706A1">
        <w:rPr>
          <w:rFonts w:ascii="ＭＳ 明朝" w:hAnsi="ＭＳ 明朝" w:hint="eastAsia"/>
        </w:rPr>
        <w:t>のうち</w:t>
      </w:r>
      <w:r>
        <w:rPr>
          <w:rFonts w:ascii="ＭＳ 明朝" w:hAnsi="ＭＳ 明朝" w:hint="eastAsia"/>
        </w:rPr>
        <w:t>、</w:t>
      </w:r>
      <w:r w:rsidR="0043299E">
        <w:rPr>
          <w:rFonts w:ascii="ＭＳ 明朝" w:hAnsi="ＭＳ 明朝" w:hint="eastAsia"/>
        </w:rPr>
        <w:t>36</w:t>
      </w:r>
      <w:r>
        <w:rPr>
          <w:rFonts w:ascii="ＭＳ 明朝" w:hAnsi="ＭＳ 明朝" w:hint="eastAsia"/>
        </w:rPr>
        <w:t>市町村で実施された（表２）</w:t>
      </w:r>
      <w:r w:rsidR="004E736F">
        <w:rPr>
          <w:rFonts w:ascii="ＭＳ 明朝" w:hAnsi="ＭＳ 明朝" w:hint="eastAsia"/>
        </w:rPr>
        <w:t>。</w:t>
      </w:r>
    </w:p>
    <w:p w:rsidR="00356B20" w:rsidRPr="0043299E" w:rsidRDefault="00356B20" w:rsidP="00356B20">
      <w:pPr>
        <w:pStyle w:val="a3"/>
        <w:rPr>
          <w:spacing w:val="0"/>
        </w:rPr>
      </w:pPr>
    </w:p>
    <w:p w:rsidR="00356B20" w:rsidRPr="00F20D9B" w:rsidRDefault="00356B20" w:rsidP="00356B2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Pr="00F20D9B">
        <w:rPr>
          <w:rFonts w:asciiTheme="majorEastAsia" w:eastAsiaTheme="majorEastAsia" w:hAnsiTheme="majorEastAsia" w:hint="eastAsia"/>
        </w:rPr>
        <w:t>表２</w:t>
      </w:r>
      <w:r w:rsidR="00EB1BD9">
        <w:rPr>
          <w:rFonts w:asciiTheme="majorEastAsia" w:eastAsiaTheme="majorEastAsia" w:hAnsiTheme="majorEastAsia" w:hint="eastAsia"/>
        </w:rPr>
        <w:t>．</w:t>
      </w:r>
      <w:r w:rsidRPr="00F20D9B">
        <w:rPr>
          <w:rFonts w:asciiTheme="majorEastAsia" w:eastAsiaTheme="majorEastAsia" w:hAnsiTheme="majorEastAsia" w:hint="eastAsia"/>
        </w:rPr>
        <w:t>実施市町村数</w:t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1276"/>
        <w:gridCol w:w="4819"/>
      </w:tblGrid>
      <w:tr w:rsidR="00356B20" w:rsidTr="0045702F">
        <w:trPr>
          <w:cantSplit/>
          <w:trHeight w:hRule="exact" w:val="50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6B20" w:rsidRDefault="00356B20" w:rsidP="00C424DB">
            <w:pPr>
              <w:pStyle w:val="a3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B20" w:rsidRDefault="00356B20" w:rsidP="00C424D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項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B20" w:rsidRDefault="00356B20" w:rsidP="00C424D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市町村数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B20" w:rsidRDefault="00356B20" w:rsidP="00C424D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備　　　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356B20" w:rsidTr="0045702F">
        <w:trPr>
          <w:cantSplit/>
          <w:trHeight w:hRule="exact" w:val="114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0" w:rsidRDefault="00356B20" w:rsidP="00C424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B20" w:rsidRDefault="00906066" w:rsidP="0045702F">
            <w:pPr>
              <w:pStyle w:val="a3"/>
              <w:spacing w:line="240" w:lineRule="auto"/>
              <w:ind w:leftChars="53" w:left="12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促進計画</w:t>
            </w:r>
            <w:r w:rsidR="00356B20">
              <w:rPr>
                <w:rFonts w:ascii="ＭＳ 明朝" w:hAnsi="ＭＳ 明朝" w:hint="eastAsia"/>
              </w:rPr>
              <w:t>策定市町村数</w:t>
            </w:r>
          </w:p>
          <w:p w:rsidR="00356B20" w:rsidRDefault="00356B20" w:rsidP="0045702F">
            <w:pPr>
              <w:pStyle w:val="a3"/>
              <w:spacing w:line="240" w:lineRule="auto"/>
              <w:ind w:leftChars="53" w:left="12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実施市町村数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B20" w:rsidRDefault="00356B20" w:rsidP="00C424D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 w:rsidR="0043299E">
              <w:rPr>
                <w:rFonts w:ascii="ＭＳ 明朝" w:hAnsi="ＭＳ 明朝" w:hint="eastAsia"/>
                <w:spacing w:val="2"/>
              </w:rPr>
              <w:t>36</w:t>
            </w:r>
          </w:p>
          <w:p w:rsidR="00356B20" w:rsidRDefault="00356B20" w:rsidP="004E736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3299E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2F" w:rsidRDefault="0045702F" w:rsidP="00C424D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※本制度を促進計画に位置付けている市町村</w:t>
            </w:r>
          </w:p>
        </w:tc>
      </w:tr>
    </w:tbl>
    <w:p w:rsidR="00356B20" w:rsidRDefault="00356B20" w:rsidP="00356B20"/>
    <w:p w:rsidR="00356B20" w:rsidRDefault="00356B20" w:rsidP="00356B20"/>
    <w:p w:rsidR="00356B20" w:rsidRDefault="00906066" w:rsidP="00356B20">
      <w:r>
        <w:rPr>
          <w:rFonts w:ascii="ＭＳ Ｐゴシック" w:eastAsia="ＭＳ Ｐゴシック" w:hAnsi="ＭＳ Ｐゴシック" w:cs="ＭＳ Ｐゴシック" w:hint="eastAsia"/>
        </w:rPr>
        <w:t>（２） 協定数</w:t>
      </w:r>
    </w:p>
    <w:p w:rsidR="00906066" w:rsidRPr="00BB277F" w:rsidRDefault="0043299E" w:rsidP="00906066">
      <w:pPr>
        <w:pStyle w:val="a3"/>
        <w:ind w:leftChars="100" w:left="239" w:firstLineChars="100" w:firstLine="249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F2229">
        <w:rPr>
          <w:rFonts w:ascii="ＭＳ 明朝" w:hAnsi="ＭＳ 明朝" w:hint="eastAsia"/>
        </w:rPr>
        <w:t>５</w:t>
      </w:r>
      <w:r w:rsidR="00906066" w:rsidRPr="00BB277F">
        <w:rPr>
          <w:rFonts w:ascii="ＭＳ 明朝" w:hAnsi="ＭＳ 明朝" w:hint="eastAsia"/>
        </w:rPr>
        <w:t>年度</w:t>
      </w:r>
      <w:r w:rsidR="00906066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20</w:t>
      </w:r>
      <w:r w:rsidR="00226359">
        <w:rPr>
          <w:rFonts w:ascii="ＭＳ 明朝" w:hAnsi="ＭＳ 明朝" w:hint="eastAsia"/>
        </w:rPr>
        <w:t>2</w:t>
      </w:r>
      <w:r w:rsidR="001F2229">
        <w:rPr>
          <w:rFonts w:ascii="ＭＳ 明朝" w:hAnsi="ＭＳ 明朝" w:hint="eastAsia"/>
        </w:rPr>
        <w:t>3</w:t>
      </w:r>
      <w:r w:rsidR="00906066">
        <w:rPr>
          <w:rFonts w:ascii="ＭＳ 明朝" w:hAnsi="ＭＳ 明朝" w:hint="eastAsia"/>
        </w:rPr>
        <w:t>年度）に締結された</w:t>
      </w:r>
      <w:r w:rsidR="00906066" w:rsidRPr="00BB277F">
        <w:rPr>
          <w:rFonts w:ascii="ＭＳ 明朝" w:hAnsi="ＭＳ 明朝" w:hint="eastAsia"/>
        </w:rPr>
        <w:t>集落協定及び個別協定は、本県全体で</w:t>
      </w:r>
      <w:r>
        <w:rPr>
          <w:rFonts w:ascii="ＭＳ 明朝" w:hAnsi="ＭＳ 明朝" w:hint="eastAsia"/>
        </w:rPr>
        <w:t>1,3</w:t>
      </w:r>
      <w:r w:rsidR="00226359">
        <w:rPr>
          <w:rFonts w:ascii="ＭＳ 明朝" w:hAnsi="ＭＳ 明朝" w:hint="eastAsia"/>
        </w:rPr>
        <w:t>1</w:t>
      </w:r>
      <w:r w:rsidR="003F31E1">
        <w:rPr>
          <w:rFonts w:ascii="ＭＳ 明朝" w:hAnsi="ＭＳ 明朝" w:hint="eastAsia"/>
        </w:rPr>
        <w:t>9</w:t>
      </w:r>
      <w:r w:rsidR="00906066" w:rsidRPr="00BB277F">
        <w:rPr>
          <w:rFonts w:ascii="ＭＳ 明朝" w:hAnsi="ＭＳ 明朝" w:hint="eastAsia"/>
        </w:rPr>
        <w:t>協定（集落協定</w:t>
      </w:r>
      <w:r>
        <w:rPr>
          <w:rFonts w:ascii="ＭＳ 明朝" w:hAnsi="ＭＳ 明朝" w:hint="eastAsia"/>
        </w:rPr>
        <w:t>1,</w:t>
      </w:r>
      <w:r w:rsidR="001F2229">
        <w:rPr>
          <w:rFonts w:ascii="ＭＳ 明朝" w:hAnsi="ＭＳ 明朝" w:hint="eastAsia"/>
        </w:rPr>
        <w:t>30</w:t>
      </w:r>
      <w:r w:rsidR="001F2229">
        <w:rPr>
          <w:rFonts w:ascii="ＭＳ 明朝" w:hAnsi="ＭＳ 明朝"/>
        </w:rPr>
        <w:t>9</w:t>
      </w:r>
      <w:r w:rsidR="00906066">
        <w:rPr>
          <w:rFonts w:ascii="ＭＳ 明朝" w:hAnsi="ＭＳ 明朝" w:hint="eastAsia"/>
        </w:rPr>
        <w:t>、個別協定</w:t>
      </w:r>
      <w:r w:rsidR="001F2229">
        <w:rPr>
          <w:rFonts w:ascii="ＭＳ 明朝" w:hAnsi="ＭＳ 明朝" w:hint="eastAsia"/>
        </w:rPr>
        <w:t>1</w:t>
      </w:r>
      <w:r w:rsidR="001F2229">
        <w:rPr>
          <w:rFonts w:ascii="ＭＳ 明朝" w:hAnsi="ＭＳ 明朝"/>
        </w:rPr>
        <w:t>0</w:t>
      </w:r>
      <w:r w:rsidR="00906066" w:rsidRPr="00BB277F">
        <w:rPr>
          <w:rFonts w:ascii="ＭＳ 明朝" w:hAnsi="ＭＳ 明朝" w:hint="eastAsia"/>
        </w:rPr>
        <w:t>）となった。</w:t>
      </w:r>
    </w:p>
    <w:p w:rsidR="00906066" w:rsidRDefault="00906066" w:rsidP="00906066">
      <w:pPr>
        <w:pStyle w:val="a3"/>
        <w:ind w:left="249" w:hangingChars="100" w:hanging="2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095AAC">
        <w:rPr>
          <w:rFonts w:ascii="ＭＳ 明朝" w:hAnsi="ＭＳ 明朝" w:hint="eastAsia"/>
          <w:spacing w:val="0"/>
        </w:rPr>
        <w:t>前年度と比較</w:t>
      </w:r>
      <w:r w:rsidR="0043299E">
        <w:rPr>
          <w:rFonts w:ascii="ＭＳ 明朝" w:hAnsi="ＭＳ 明朝" w:hint="eastAsia"/>
          <w:spacing w:val="0"/>
        </w:rPr>
        <w:t>して、</w:t>
      </w:r>
      <w:r w:rsidR="001F2229">
        <w:rPr>
          <w:rFonts w:ascii="ＭＳ 明朝" w:hAnsi="ＭＳ 明朝" w:hint="eastAsia"/>
          <w:spacing w:val="0"/>
        </w:rPr>
        <w:t>増減はなかった。</w:t>
      </w:r>
      <w:r>
        <w:rPr>
          <w:rFonts w:ascii="ＭＳ 明朝" w:hAnsi="ＭＳ 明朝" w:hint="eastAsia"/>
          <w:spacing w:val="0"/>
        </w:rPr>
        <w:t>（</w:t>
      </w:r>
      <w:r w:rsidRPr="00095AAC">
        <w:rPr>
          <w:rFonts w:ascii="ＭＳ 明朝" w:hAnsi="ＭＳ 明朝" w:hint="eastAsia"/>
          <w:spacing w:val="0"/>
        </w:rPr>
        <w:t>図</w:t>
      </w:r>
      <w:r w:rsidR="00133DF6">
        <w:rPr>
          <w:rFonts w:ascii="ＭＳ 明朝" w:hAnsi="ＭＳ 明朝" w:hint="eastAsia"/>
          <w:spacing w:val="0"/>
        </w:rPr>
        <w:t>１</w:t>
      </w:r>
      <w:r w:rsidRPr="00BB277F">
        <w:rPr>
          <w:rFonts w:ascii="ＭＳ 明朝" w:hAnsi="ＭＳ 明朝" w:hint="eastAsia"/>
        </w:rPr>
        <w:t>、表</w:t>
      </w:r>
      <w:r w:rsidR="00133DF6">
        <w:rPr>
          <w:rFonts w:ascii="ＭＳ 明朝" w:hAnsi="ＭＳ 明朝" w:hint="eastAsia"/>
        </w:rPr>
        <w:t>３</w:t>
      </w:r>
      <w:r w:rsidRPr="00BB277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。</w:t>
      </w:r>
    </w:p>
    <w:p w:rsidR="00356B20" w:rsidRPr="00171887" w:rsidRDefault="001F2229" w:rsidP="00356B2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248920</wp:posOffset>
            </wp:positionV>
            <wp:extent cx="6696075" cy="3505200"/>
            <wp:effectExtent l="0" t="0" r="0" b="0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029" w:rsidRDefault="00BB0029">
      <w:pPr>
        <w:widowControl/>
        <w:jc w:val="left"/>
      </w:pPr>
      <w:r>
        <w:br w:type="page"/>
      </w:r>
    </w:p>
    <w:p w:rsidR="00356B20" w:rsidRPr="00BB0029" w:rsidRDefault="00356B20" w:rsidP="00356B20"/>
    <w:p w:rsidR="00356B20" w:rsidRDefault="00356B20" w:rsidP="00356B20"/>
    <w:p w:rsidR="00906066" w:rsidRPr="00077745" w:rsidRDefault="00906066" w:rsidP="00906066">
      <w:pPr>
        <w:pStyle w:val="a3"/>
        <w:rPr>
          <w:rFonts w:ascii="ＭＳ ゴシック" w:eastAsia="ＭＳ ゴシック" w:hAnsi="ＭＳ ゴシック"/>
          <w:spacing w:val="0"/>
        </w:rPr>
      </w:pPr>
      <w:r w:rsidRPr="00077745">
        <w:rPr>
          <w:rFonts w:ascii="ＭＳ ゴシック" w:eastAsia="ＭＳ ゴシック" w:hAnsi="ＭＳ ゴシック" w:hint="eastAsia"/>
        </w:rPr>
        <w:t>表</w:t>
      </w:r>
      <w:r w:rsidR="00133DF6">
        <w:rPr>
          <w:rFonts w:ascii="ＭＳ ゴシック" w:eastAsia="ＭＳ ゴシック" w:hAnsi="ＭＳ ゴシック" w:hint="eastAsia"/>
        </w:rPr>
        <w:t>３</w:t>
      </w:r>
      <w:r w:rsidRPr="00077745">
        <w:rPr>
          <w:rFonts w:ascii="ＭＳ ゴシック" w:eastAsia="ＭＳ ゴシック" w:hAnsi="ＭＳ ゴシック" w:hint="eastAsia"/>
        </w:rPr>
        <w:t>．協定数の変動</w:t>
      </w:r>
      <w:r w:rsidR="00CE5475">
        <w:rPr>
          <w:rFonts w:ascii="ＭＳ ゴシック" w:eastAsia="ＭＳ ゴシック" w:hAnsi="ＭＳ ゴシック" w:hint="eastAsia"/>
        </w:rPr>
        <w:t>要因</w:t>
      </w:r>
    </w:p>
    <w:tbl>
      <w:tblPr>
        <w:tblW w:w="8505" w:type="dxa"/>
        <w:tblInd w:w="146" w:type="dxa"/>
        <w:tblCellMar>
          <w:left w:w="16" w:type="dxa"/>
          <w:right w:w="28" w:type="dxa"/>
        </w:tblCellMar>
        <w:tblLook w:val="0000" w:firstRow="0" w:lastRow="0" w:firstColumn="0" w:lastColumn="0" w:noHBand="0" w:noVBand="0"/>
      </w:tblPr>
      <w:tblGrid>
        <w:gridCol w:w="260"/>
        <w:gridCol w:w="1300"/>
        <w:gridCol w:w="992"/>
        <w:gridCol w:w="992"/>
        <w:gridCol w:w="992"/>
        <w:gridCol w:w="992"/>
        <w:gridCol w:w="993"/>
        <w:gridCol w:w="992"/>
        <w:gridCol w:w="992"/>
      </w:tblGrid>
      <w:tr w:rsidR="003F31E1" w:rsidRPr="00BB277F" w:rsidTr="003F31E1">
        <w:trPr>
          <w:cantSplit/>
          <w:trHeight w:hRule="exact" w:val="34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31E1" w:rsidRPr="00BB277F" w:rsidRDefault="003F31E1" w:rsidP="0043299E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31E1" w:rsidRDefault="001F2229" w:rsidP="00B52E3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R4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F31E1" w:rsidRDefault="001F2229" w:rsidP="00B52E3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R</w:t>
            </w:r>
            <w:r>
              <w:rPr>
                <w:rFonts w:asciiTheme="minorEastAsia" w:eastAsiaTheme="minorEastAsia" w:hAnsiTheme="minorEastAsia"/>
                <w:spacing w:val="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F31E1" w:rsidRPr="00CE5475" w:rsidRDefault="001F2229" w:rsidP="003F31E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R</w:t>
            </w:r>
            <w:r>
              <w:rPr>
                <w:rFonts w:asciiTheme="minorEastAsia" w:eastAsiaTheme="minorEastAsia" w:hAnsiTheme="minorEastAsia"/>
                <w:spacing w:val="0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-R</w:t>
            </w:r>
            <w:r>
              <w:rPr>
                <w:rFonts w:asciiTheme="minorEastAsia" w:eastAsiaTheme="minorEastAsia" w:hAnsiTheme="minorEastAsia"/>
                <w:spacing w:val="0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31E1" w:rsidRPr="00CE5475" w:rsidRDefault="003F31E1" w:rsidP="0043299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E5475">
              <w:rPr>
                <w:rFonts w:asciiTheme="minorEastAsia" w:eastAsiaTheme="minorEastAsia" w:hAnsiTheme="minorEastAsia" w:hint="eastAsia"/>
              </w:rPr>
              <w:t>変動要因内訳</w:t>
            </w:r>
          </w:p>
        </w:tc>
      </w:tr>
      <w:tr w:rsidR="003F31E1" w:rsidRPr="00BB277F" w:rsidTr="003F31E1">
        <w:trPr>
          <w:cantSplit/>
          <w:trHeight w:hRule="exact" w:val="34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1" w:rsidRPr="00BB277F" w:rsidRDefault="003F31E1" w:rsidP="004329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F31E1" w:rsidRPr="00BB277F" w:rsidRDefault="003F31E1" w:rsidP="0043299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31E1" w:rsidRPr="00BB277F" w:rsidRDefault="003F31E1" w:rsidP="0043299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31E1" w:rsidRPr="00BB277F" w:rsidRDefault="003F31E1" w:rsidP="0043299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31E1" w:rsidRPr="00BB277F" w:rsidRDefault="003F31E1" w:rsidP="0043299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新</w:t>
            </w:r>
            <w:r w:rsidRPr="00BB277F">
              <w:rPr>
                <w:rFonts w:ascii="ＭＳ 明朝" w:hAnsi="ＭＳ 明朝" w:hint="eastAsia"/>
              </w:rPr>
              <w:t>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31E1" w:rsidRPr="00BB277F" w:rsidRDefault="003F31E1" w:rsidP="0043299E">
            <w:pPr>
              <w:pStyle w:val="a3"/>
              <w:jc w:val="center"/>
              <w:rPr>
                <w:spacing w:val="0"/>
              </w:rPr>
            </w:pPr>
            <w:r w:rsidRPr="00BB277F"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31E1" w:rsidRPr="00BB277F" w:rsidRDefault="003F31E1" w:rsidP="0043299E">
            <w:pPr>
              <w:pStyle w:val="a3"/>
              <w:jc w:val="center"/>
              <w:rPr>
                <w:spacing w:val="0"/>
              </w:rPr>
            </w:pPr>
            <w:r w:rsidRPr="00BB277F">
              <w:rPr>
                <w:rFonts w:ascii="ＭＳ 明朝" w:hAnsi="ＭＳ 明朝" w:hint="eastAsia"/>
              </w:rPr>
              <w:t>統合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31E1" w:rsidRPr="00BB277F" w:rsidRDefault="003F31E1" w:rsidP="0043299E">
            <w:pPr>
              <w:pStyle w:val="a3"/>
              <w:jc w:val="center"/>
              <w:rPr>
                <w:spacing w:val="0"/>
              </w:rPr>
            </w:pPr>
            <w:r w:rsidRPr="00BB277F">
              <w:rPr>
                <w:rFonts w:ascii="ＭＳ 明朝" w:hAnsi="ＭＳ 明朝" w:hint="eastAsia"/>
              </w:rPr>
              <w:t>分割</w:t>
            </w:r>
          </w:p>
        </w:tc>
      </w:tr>
      <w:tr w:rsidR="003F31E1" w:rsidRPr="00BB277F" w:rsidTr="003F31E1">
        <w:trPr>
          <w:trHeight w:hRule="exact" w:val="345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31E1" w:rsidRPr="00BB277F" w:rsidRDefault="003F31E1" w:rsidP="0043299E">
            <w:pPr>
              <w:pStyle w:val="a3"/>
              <w:rPr>
                <w:spacing w:val="0"/>
              </w:rPr>
            </w:pPr>
            <w:r w:rsidRPr="00BB277F">
              <w:rPr>
                <w:rFonts w:cs="Century"/>
                <w:spacing w:val="4"/>
              </w:rPr>
              <w:t xml:space="preserve"> </w:t>
            </w:r>
            <w:r w:rsidRPr="00BB277F">
              <w:rPr>
                <w:rFonts w:ascii="ＭＳ 明朝" w:hAnsi="ＭＳ 明朝" w:hint="eastAsia"/>
              </w:rPr>
              <w:t>協定数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F31E1" w:rsidRPr="00BB0029" w:rsidRDefault="003F31E1" w:rsidP="00BB002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BB0029">
              <w:rPr>
                <w:rFonts w:asciiTheme="minorEastAsia" w:eastAsiaTheme="minorEastAsia" w:hAnsiTheme="minorEastAsia" w:hint="eastAsia"/>
                <w:spacing w:val="0"/>
              </w:rPr>
              <w:t>1,3</w:t>
            </w:r>
            <w:r w:rsidR="001F2229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="001F2229">
              <w:rPr>
                <w:rFonts w:asciiTheme="minorEastAsia" w:eastAsiaTheme="minorEastAsia" w:hAnsiTheme="minorEastAsia"/>
                <w:spacing w:val="0"/>
              </w:rPr>
              <w:t>9</w:t>
            </w:r>
          </w:p>
          <w:p w:rsidR="003F31E1" w:rsidRPr="00BB0029" w:rsidRDefault="003F31E1" w:rsidP="00BB002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F31E1" w:rsidRDefault="003F31E1" w:rsidP="00B52E3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1,319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F31E1" w:rsidRPr="00BB0029" w:rsidRDefault="00832763" w:rsidP="00B52E3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1E1" w:rsidRPr="00BB0029" w:rsidRDefault="003F31E1" w:rsidP="00BB0029">
            <w:pPr>
              <w:pStyle w:val="a3"/>
              <w:ind w:firstLineChars="150" w:firstLine="358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31E1" w:rsidRPr="00BB0029" w:rsidRDefault="003F31E1" w:rsidP="00BB0029">
            <w:pPr>
              <w:pStyle w:val="a3"/>
              <w:ind w:firstLineChars="150" w:firstLine="358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31E1" w:rsidRPr="00BB0029" w:rsidRDefault="003F31E1" w:rsidP="00BB002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31E1" w:rsidRPr="00BB0029" w:rsidRDefault="003F31E1" w:rsidP="00BB002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F31E1" w:rsidRPr="00BB277F" w:rsidTr="003F31E1">
        <w:trPr>
          <w:trHeight w:hRule="exact" w:val="345"/>
        </w:trPr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31E1" w:rsidRPr="00BB277F" w:rsidRDefault="003F31E1" w:rsidP="009F5AA9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1" w:rsidRPr="00CE5475" w:rsidRDefault="003F31E1" w:rsidP="009F5AA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集落協定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F31E1" w:rsidRPr="00BB0029" w:rsidRDefault="003F31E1" w:rsidP="009F5AA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BB0029">
              <w:rPr>
                <w:rFonts w:asciiTheme="minorEastAsia" w:eastAsiaTheme="minorEastAsia" w:hAnsiTheme="minorEastAsia" w:hint="eastAsia"/>
                <w:spacing w:val="0"/>
              </w:rPr>
              <w:t>1,</w:t>
            </w:r>
            <w:r w:rsidR="001F2229">
              <w:rPr>
                <w:rFonts w:asciiTheme="minorEastAsia" w:eastAsiaTheme="minorEastAsia" w:hAnsiTheme="minorEastAsia" w:hint="eastAsia"/>
                <w:spacing w:val="0"/>
              </w:rPr>
              <w:t>30</w:t>
            </w:r>
            <w:r w:rsidR="001F2229">
              <w:rPr>
                <w:rFonts w:asciiTheme="minorEastAsia" w:eastAsiaTheme="minorEastAsia" w:hAnsiTheme="minorEastAsia"/>
                <w:spacing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1E1" w:rsidRDefault="001F2229" w:rsidP="00B52E3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1,30</w:t>
            </w:r>
            <w:r>
              <w:rPr>
                <w:rFonts w:asciiTheme="minorEastAsia" w:eastAsiaTheme="minorEastAsia" w:hAnsiTheme="minorEastAsia"/>
                <w:spacing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1E1" w:rsidRDefault="00832763" w:rsidP="00B52E3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1</w:t>
            </w:r>
          </w:p>
          <w:p w:rsidR="003F31E1" w:rsidRPr="00BB0029" w:rsidRDefault="003F31E1" w:rsidP="00B52E3E">
            <w:pPr>
              <w:pStyle w:val="a3"/>
              <w:ind w:right="478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1E1" w:rsidRPr="00BB0029" w:rsidRDefault="00832763" w:rsidP="009F5AA9">
            <w:pPr>
              <w:pStyle w:val="a3"/>
              <w:ind w:firstLineChars="150" w:firstLine="358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1E1" w:rsidRPr="00BB0029" w:rsidRDefault="003F31E1" w:rsidP="009F5AA9">
            <w:pPr>
              <w:pStyle w:val="a3"/>
              <w:ind w:firstLineChars="150" w:firstLine="358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1E1" w:rsidRPr="00BB0029" w:rsidRDefault="003F31E1" w:rsidP="009F5AA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1E1" w:rsidRPr="00BB0029" w:rsidRDefault="003F31E1" w:rsidP="009F5AA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F31E1" w:rsidRPr="00BB277F" w:rsidTr="003F31E1">
        <w:trPr>
          <w:trHeight w:hRule="exact" w:val="345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1E1" w:rsidRPr="00BB277F" w:rsidRDefault="003F31E1" w:rsidP="004329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1" w:rsidRPr="00CE5475" w:rsidRDefault="003F31E1" w:rsidP="0043299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個別協定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F31E1" w:rsidRPr="00BB0029" w:rsidRDefault="003F31E1" w:rsidP="00BB002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BB0029">
              <w:rPr>
                <w:rFonts w:asciiTheme="minorEastAsia" w:eastAsiaTheme="minorEastAsia" w:hAnsiTheme="minorEastAsia" w:hint="eastAsia"/>
                <w:spacing w:val="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1E1" w:rsidRDefault="001F2229" w:rsidP="0086067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>
              <w:rPr>
                <w:rFonts w:asciiTheme="minorEastAsia" w:eastAsiaTheme="minorEastAsia" w:hAnsiTheme="minorEastAsia"/>
                <w:spacing w:val="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1E1" w:rsidRPr="00BB0029" w:rsidRDefault="00832763" w:rsidP="0086067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△1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1E1" w:rsidRPr="00BB0029" w:rsidRDefault="003F31E1" w:rsidP="00BB0029">
            <w:pPr>
              <w:pStyle w:val="a3"/>
              <w:ind w:firstLineChars="200" w:firstLine="477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1E1" w:rsidRPr="00BB0029" w:rsidRDefault="00832763" w:rsidP="00BB002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1E1" w:rsidRPr="00BB0029" w:rsidRDefault="003F31E1" w:rsidP="00BB002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1E1" w:rsidRPr="00BB0029" w:rsidRDefault="003F31E1" w:rsidP="00BB0029">
            <w:pPr>
              <w:pStyle w:val="a3"/>
              <w:ind w:firstLineChars="200" w:firstLine="477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906066" w:rsidRPr="00BB277F" w:rsidRDefault="00906066" w:rsidP="00906066">
      <w:pPr>
        <w:ind w:left="239" w:hangingChars="100" w:hanging="239"/>
      </w:pPr>
    </w:p>
    <w:p w:rsidR="00356B20" w:rsidRDefault="00356B20" w:rsidP="00356B20"/>
    <w:p w:rsidR="00906066" w:rsidRPr="00BB277F" w:rsidRDefault="00906066" w:rsidP="0043299E">
      <w:pPr>
        <w:pStyle w:val="a3"/>
        <w:numPr>
          <w:ilvl w:val="0"/>
          <w:numId w:val="1"/>
        </w:numPr>
        <w:rPr>
          <w:spacing w:val="0"/>
        </w:rPr>
      </w:pPr>
      <w:r w:rsidRPr="00652C14">
        <w:rPr>
          <w:rFonts w:ascii="ＭＳ 明朝" w:hAnsi="ＭＳ 明朝" w:hint="eastAsia"/>
        </w:rPr>
        <w:t xml:space="preserve">　</w:t>
      </w:r>
      <w:r w:rsidRPr="00BB277F">
        <w:rPr>
          <w:rFonts w:ascii="ＭＳ 明朝" w:hAnsi="ＭＳ 明朝" w:hint="eastAsia"/>
        </w:rPr>
        <w:t>地域別協定数</w:t>
      </w:r>
    </w:p>
    <w:p w:rsidR="00906066" w:rsidRPr="003C78B1" w:rsidRDefault="00906066" w:rsidP="00906066">
      <w:pPr>
        <w:pStyle w:val="a3"/>
        <w:ind w:left="497" w:hangingChars="200" w:hanging="497"/>
        <w:rPr>
          <w:rFonts w:ascii="ＭＳ 明朝" w:hAnsi="ＭＳ 明朝"/>
        </w:rPr>
      </w:pPr>
      <w:r w:rsidRPr="00BB277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BB277F">
        <w:rPr>
          <w:rFonts w:ascii="ＭＳ 明朝" w:hAnsi="ＭＳ 明朝" w:hint="eastAsia"/>
        </w:rPr>
        <w:t>地域別に</w:t>
      </w:r>
      <w:r w:rsidR="006413D2">
        <w:rPr>
          <w:rFonts w:ascii="ＭＳ 明朝" w:hAnsi="ＭＳ 明朝" w:hint="eastAsia"/>
        </w:rPr>
        <w:t>み</w:t>
      </w:r>
      <w:r w:rsidRPr="00BB277F">
        <w:rPr>
          <w:rFonts w:ascii="ＭＳ 明朝" w:hAnsi="ＭＳ 明朝" w:hint="eastAsia"/>
        </w:rPr>
        <w:t>ると、天草地域が</w:t>
      </w:r>
      <w:r w:rsidR="0043299E">
        <w:rPr>
          <w:rFonts w:ascii="ＭＳ 明朝" w:hAnsi="ＭＳ 明朝" w:hint="eastAsia"/>
        </w:rPr>
        <w:t>2</w:t>
      </w:r>
      <w:r w:rsidR="00B90B59">
        <w:rPr>
          <w:rFonts w:ascii="ＭＳ 明朝" w:hAnsi="ＭＳ 明朝" w:hint="eastAsia"/>
        </w:rPr>
        <w:t>1</w:t>
      </w:r>
      <w:r w:rsidR="00C84C2A">
        <w:rPr>
          <w:rFonts w:ascii="ＭＳ 明朝" w:hAnsi="ＭＳ 明朝" w:hint="eastAsia"/>
        </w:rPr>
        <w:t>2</w:t>
      </w:r>
      <w:bookmarkStart w:id="0" w:name="_GoBack"/>
      <w:bookmarkEnd w:id="0"/>
      <w:r w:rsidRPr="00BB277F">
        <w:rPr>
          <w:rFonts w:ascii="ＭＳ 明朝" w:hAnsi="ＭＳ 明朝" w:hint="eastAsia"/>
        </w:rPr>
        <w:t>協定（集落</w:t>
      </w:r>
      <w:r>
        <w:rPr>
          <w:rFonts w:ascii="ＭＳ 明朝" w:hAnsi="ＭＳ 明朝" w:hint="eastAsia"/>
        </w:rPr>
        <w:t>2</w:t>
      </w:r>
      <w:r w:rsidR="00B90B59">
        <w:rPr>
          <w:rFonts w:ascii="ＭＳ 明朝" w:hAnsi="ＭＳ 明朝" w:hint="eastAsia"/>
        </w:rPr>
        <w:t>0</w:t>
      </w:r>
      <w:r w:rsidR="007458F5">
        <w:rPr>
          <w:rFonts w:ascii="ＭＳ 明朝" w:hAnsi="ＭＳ 明朝" w:hint="eastAsia"/>
        </w:rPr>
        <w:t>6</w:t>
      </w:r>
      <w:r w:rsidRPr="00BB277F">
        <w:rPr>
          <w:rFonts w:ascii="ＭＳ 明朝" w:hAnsi="ＭＳ 明朝" w:hint="eastAsia"/>
        </w:rPr>
        <w:t>、個別</w:t>
      </w:r>
      <w:r w:rsidR="00C85C15">
        <w:rPr>
          <w:rFonts w:ascii="ＭＳ 明朝" w:hAnsi="ＭＳ 明朝" w:hint="eastAsia"/>
        </w:rPr>
        <w:t>６</w:t>
      </w:r>
      <w:r w:rsidRPr="00BB277F">
        <w:rPr>
          <w:rFonts w:ascii="ＭＳ 明朝" w:hAnsi="ＭＳ 明朝" w:hint="eastAsia"/>
        </w:rPr>
        <w:t>）と最も多く、次</w:t>
      </w:r>
      <w:r w:rsidRPr="00655220">
        <w:rPr>
          <w:rFonts w:ascii="ＭＳ 明朝" w:hAnsi="ＭＳ 明朝" w:hint="eastAsia"/>
          <w:spacing w:val="0"/>
        </w:rPr>
        <w:t>いで上益城地域の</w:t>
      </w:r>
      <w:r w:rsidR="00B90B59">
        <w:rPr>
          <w:rFonts w:ascii="ＭＳ 明朝" w:hAnsi="ＭＳ 明朝" w:hint="eastAsia"/>
          <w:spacing w:val="0"/>
        </w:rPr>
        <w:t>20</w:t>
      </w:r>
      <w:r w:rsidR="007458F5">
        <w:rPr>
          <w:rFonts w:ascii="ＭＳ 明朝" w:hAnsi="ＭＳ 明朝" w:hint="eastAsia"/>
          <w:spacing w:val="0"/>
        </w:rPr>
        <w:t>5</w:t>
      </w:r>
      <w:r w:rsidRPr="00655220">
        <w:rPr>
          <w:rFonts w:ascii="ＭＳ 明朝" w:hAnsi="ＭＳ 明朝" w:hint="eastAsia"/>
          <w:spacing w:val="0"/>
        </w:rPr>
        <w:t>協定（集落2</w:t>
      </w:r>
      <w:r w:rsidR="00B90B59">
        <w:rPr>
          <w:rFonts w:ascii="ＭＳ 明朝" w:hAnsi="ＭＳ 明朝" w:hint="eastAsia"/>
          <w:spacing w:val="0"/>
        </w:rPr>
        <w:t>0</w:t>
      </w:r>
      <w:r w:rsidR="007458F5">
        <w:rPr>
          <w:rFonts w:ascii="ＭＳ 明朝" w:hAnsi="ＭＳ 明朝" w:hint="eastAsia"/>
          <w:spacing w:val="0"/>
        </w:rPr>
        <w:t>3</w:t>
      </w:r>
      <w:r w:rsidRPr="00655220">
        <w:rPr>
          <w:rFonts w:ascii="ＭＳ 明朝" w:hAnsi="ＭＳ 明朝" w:hint="eastAsia"/>
          <w:spacing w:val="0"/>
        </w:rPr>
        <w:t>、個別２）、阿蘇地域の2</w:t>
      </w:r>
      <w:r w:rsidR="00B90B59">
        <w:rPr>
          <w:rFonts w:ascii="ＭＳ 明朝" w:hAnsi="ＭＳ 明朝" w:hint="eastAsia"/>
          <w:spacing w:val="0"/>
        </w:rPr>
        <w:t>0</w:t>
      </w:r>
      <w:r w:rsidR="00E046B8">
        <w:rPr>
          <w:rFonts w:ascii="ＭＳ 明朝" w:hAnsi="ＭＳ 明朝" w:hint="eastAsia"/>
          <w:spacing w:val="0"/>
        </w:rPr>
        <w:t>3</w:t>
      </w:r>
      <w:r w:rsidRPr="00655220">
        <w:rPr>
          <w:rFonts w:ascii="ＭＳ 明朝" w:hAnsi="ＭＳ 明朝" w:hint="eastAsia"/>
          <w:spacing w:val="0"/>
        </w:rPr>
        <w:t>協定（集落20</w:t>
      </w:r>
      <w:r w:rsidR="00E046B8">
        <w:rPr>
          <w:rFonts w:ascii="ＭＳ 明朝" w:hAnsi="ＭＳ 明朝" w:hint="eastAsia"/>
          <w:spacing w:val="0"/>
        </w:rPr>
        <w:t>1</w:t>
      </w:r>
      <w:r w:rsidRPr="00655220">
        <w:rPr>
          <w:rFonts w:ascii="ＭＳ 明朝" w:hAnsi="ＭＳ 明朝" w:hint="eastAsia"/>
          <w:spacing w:val="0"/>
        </w:rPr>
        <w:t>、</w:t>
      </w:r>
      <w:r w:rsidRPr="00BB277F">
        <w:rPr>
          <w:rFonts w:ascii="ＭＳ 明朝" w:hAnsi="ＭＳ 明朝" w:hint="eastAsia"/>
        </w:rPr>
        <w:t>個別２）となっている（図</w:t>
      </w:r>
      <w:r w:rsidR="00133DF6">
        <w:rPr>
          <w:rFonts w:ascii="ＭＳ 明朝" w:hAnsi="ＭＳ 明朝" w:hint="eastAsia"/>
        </w:rPr>
        <w:t>２</w:t>
      </w:r>
      <w:r w:rsidRPr="00BB277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。</w:t>
      </w:r>
    </w:p>
    <w:p w:rsidR="0011260E" w:rsidRPr="0094049F" w:rsidRDefault="0094049F">
      <w:r>
        <w:rPr>
          <w:noProof/>
        </w:rPr>
        <w:drawing>
          <wp:inline distT="0" distB="0" distL="0" distR="0" wp14:anchorId="107DC1BA" wp14:editId="46679E96">
            <wp:extent cx="5502275" cy="3467100"/>
            <wp:effectExtent l="0" t="0" r="3175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1260E" w:rsidRPr="0094049F" w:rsidSect="00C56B7F">
      <w:pgSz w:w="11906" w:h="16838" w:code="9"/>
      <w:pgMar w:top="1701" w:right="1418" w:bottom="1701" w:left="1418" w:header="851" w:footer="992" w:gutter="0"/>
      <w:pgNumType w:fmt="numberInDash" w:start="2"/>
      <w:cols w:space="425"/>
      <w:docGrid w:type="linesAndChars" w:linePitch="37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FD" w:rsidRDefault="00C134FD" w:rsidP="00C56B7F">
      <w:r>
        <w:separator/>
      </w:r>
    </w:p>
  </w:endnote>
  <w:endnote w:type="continuationSeparator" w:id="0">
    <w:p w:rsidR="00C134FD" w:rsidRDefault="00C134FD" w:rsidP="00C5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FD" w:rsidRDefault="00C134FD" w:rsidP="00C56B7F">
      <w:r>
        <w:separator/>
      </w:r>
    </w:p>
  </w:footnote>
  <w:footnote w:type="continuationSeparator" w:id="0">
    <w:p w:rsidR="00C134FD" w:rsidRDefault="00C134FD" w:rsidP="00C5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42C3"/>
    <w:multiLevelType w:val="hybridMultilevel"/>
    <w:tmpl w:val="C92ADA5A"/>
    <w:lvl w:ilvl="0" w:tplc="9EBC1B7C">
      <w:start w:val="1"/>
      <w:numFmt w:val="decimalEnclosedCircle"/>
      <w:lvlText w:val="%1"/>
      <w:lvlJc w:val="left"/>
      <w:pPr>
        <w:ind w:left="60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0"/>
    <w:rsid w:val="000010C6"/>
    <w:rsid w:val="00051439"/>
    <w:rsid w:val="0011260E"/>
    <w:rsid w:val="00133DF6"/>
    <w:rsid w:val="00171887"/>
    <w:rsid w:val="00177087"/>
    <w:rsid w:val="001D0FB5"/>
    <w:rsid w:val="001F2229"/>
    <w:rsid w:val="0021106F"/>
    <w:rsid w:val="00226359"/>
    <w:rsid w:val="00234550"/>
    <w:rsid w:val="00262713"/>
    <w:rsid w:val="00266E81"/>
    <w:rsid w:val="00320A16"/>
    <w:rsid w:val="00356B20"/>
    <w:rsid w:val="003F31E1"/>
    <w:rsid w:val="0043299E"/>
    <w:rsid w:val="0045702F"/>
    <w:rsid w:val="00485AC5"/>
    <w:rsid w:val="004E736F"/>
    <w:rsid w:val="005706A1"/>
    <w:rsid w:val="005958F3"/>
    <w:rsid w:val="005C19C8"/>
    <w:rsid w:val="006413D2"/>
    <w:rsid w:val="00643843"/>
    <w:rsid w:val="00652F27"/>
    <w:rsid w:val="006D6390"/>
    <w:rsid w:val="00724A4B"/>
    <w:rsid w:val="007356DF"/>
    <w:rsid w:val="007458F5"/>
    <w:rsid w:val="00832763"/>
    <w:rsid w:val="00837A5B"/>
    <w:rsid w:val="008417DF"/>
    <w:rsid w:val="0086067E"/>
    <w:rsid w:val="008C5F64"/>
    <w:rsid w:val="00906066"/>
    <w:rsid w:val="0094049F"/>
    <w:rsid w:val="009F5AA9"/>
    <w:rsid w:val="00A45F18"/>
    <w:rsid w:val="00AB3471"/>
    <w:rsid w:val="00B52E3E"/>
    <w:rsid w:val="00B90B59"/>
    <w:rsid w:val="00BB0029"/>
    <w:rsid w:val="00BD416B"/>
    <w:rsid w:val="00C134FD"/>
    <w:rsid w:val="00C56B7F"/>
    <w:rsid w:val="00C84C2A"/>
    <w:rsid w:val="00C85C15"/>
    <w:rsid w:val="00CE5475"/>
    <w:rsid w:val="00DB4900"/>
    <w:rsid w:val="00E046B8"/>
    <w:rsid w:val="00E352EB"/>
    <w:rsid w:val="00EB1BD9"/>
    <w:rsid w:val="00F16FF3"/>
    <w:rsid w:val="00F20D9B"/>
    <w:rsid w:val="00FC25CD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849DBA"/>
  <w15:docId w15:val="{EEDC59D1-A8FD-4F02-9718-DC21A13B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20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6B20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6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B7F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C56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B7F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06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図１．協定数の推移</a:t>
            </a:r>
          </a:p>
        </c:rich>
      </c:tx>
      <c:layout>
        <c:manualLayout>
          <c:xMode val="edge"/>
          <c:yMode val="edge"/>
          <c:x val="5.483387411219267E-2"/>
          <c:y val="0.9165623097112862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58747873051302"/>
          <c:y val="7.2363114610673671E-2"/>
          <c:w val="0.86984261818362196"/>
          <c:h val="0.7619072926873826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'[R4グラフ一式.xlsx]図1'!$B$4</c:f>
              <c:strCache>
                <c:ptCount val="1"/>
                <c:pt idx="0">
                  <c:v>集落協定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1.6788782681432628E-3"/>
                  <c:y val="7.2490553131966315E-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BC-41FA-91A1-76E6D40FC683}"/>
                </c:ext>
              </c:extLst>
            </c:dLbl>
            <c:dLbl>
              <c:idx val="5"/>
              <c:layout>
                <c:manualLayout>
                  <c:x val="-1.2903475561130079E-3"/>
                  <c:y val="-2.721259842519684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ABC-41FA-91A1-76E6D40FC683}"/>
                </c:ext>
              </c:extLst>
            </c:dLbl>
            <c:dLbl>
              <c:idx val="6"/>
              <c:layout>
                <c:manualLayout>
                  <c:x val="-3.9682469039035539E-4"/>
                  <c:y val="3.120204022333763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BC-41FA-91A1-76E6D40FC683}"/>
                </c:ext>
              </c:extLst>
            </c:dLbl>
            <c:dLbl>
              <c:idx val="18"/>
              <c:layout>
                <c:manualLayout>
                  <c:x val="-1.96656833824975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ABC-41FA-91A1-76E6D40FC68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'[R4グラフ一式.xlsx]図1'!$C$2:$Z$2</c:f>
              <c:strCache>
                <c:ptCount val="24"/>
                <c:pt idx="0">
                  <c:v>H12</c:v>
                </c:pt>
                <c:pt idx="1">
                  <c:v>H13</c:v>
                </c:pt>
                <c:pt idx="2">
                  <c:v>H14</c:v>
                </c:pt>
                <c:pt idx="3">
                  <c:v>H15</c:v>
                </c:pt>
                <c:pt idx="4">
                  <c:v>H16</c:v>
                </c:pt>
                <c:pt idx="5">
                  <c:v>H17</c:v>
                </c:pt>
                <c:pt idx="6">
                  <c:v>H18</c:v>
                </c:pt>
                <c:pt idx="7">
                  <c:v>H19</c:v>
                </c:pt>
                <c:pt idx="8">
                  <c:v>H20</c:v>
                </c:pt>
                <c:pt idx="9">
                  <c:v>H21</c:v>
                </c:pt>
                <c:pt idx="10">
                  <c:v>H22</c:v>
                </c:pt>
                <c:pt idx="11">
                  <c:v>H23</c:v>
                </c:pt>
                <c:pt idx="12">
                  <c:v>H24</c:v>
                </c:pt>
                <c:pt idx="13">
                  <c:v>H25</c:v>
                </c:pt>
                <c:pt idx="14">
                  <c:v>H26</c:v>
                </c:pt>
                <c:pt idx="15">
                  <c:v>H27</c:v>
                </c:pt>
                <c:pt idx="16">
                  <c:v>H28</c:v>
                </c:pt>
                <c:pt idx="17">
                  <c:v>H29</c:v>
                </c:pt>
                <c:pt idx="18">
                  <c:v>H30</c:v>
                </c:pt>
                <c:pt idx="19">
                  <c:v>R1</c:v>
                </c:pt>
                <c:pt idx="20">
                  <c:v>R2</c:v>
                </c:pt>
                <c:pt idx="21">
                  <c:v>R3</c:v>
                </c:pt>
                <c:pt idx="22">
                  <c:v>R4</c:v>
                </c:pt>
                <c:pt idx="23">
                  <c:v>R5</c:v>
                </c:pt>
              </c:strCache>
            </c:strRef>
          </c:cat>
          <c:val>
            <c:numRef>
              <c:f>'[R4グラフ一式.xlsx]図1'!$C$4:$Z$4</c:f>
              <c:numCache>
                <c:formatCode>#,##0_);[Red]\(#,##0\)</c:formatCode>
                <c:ptCount val="24"/>
                <c:pt idx="0">
                  <c:v>1252</c:v>
                </c:pt>
                <c:pt idx="1">
                  <c:v>1533</c:v>
                </c:pt>
                <c:pt idx="2">
                  <c:v>1649</c:v>
                </c:pt>
                <c:pt idx="3">
                  <c:v>1676</c:v>
                </c:pt>
                <c:pt idx="4">
                  <c:v>1698</c:v>
                </c:pt>
                <c:pt idx="5">
                  <c:v>1327</c:v>
                </c:pt>
                <c:pt idx="6">
                  <c:v>1339</c:v>
                </c:pt>
                <c:pt idx="7">
                  <c:v>1360</c:v>
                </c:pt>
                <c:pt idx="8">
                  <c:v>1364</c:v>
                </c:pt>
                <c:pt idx="9">
                  <c:v>1365</c:v>
                </c:pt>
                <c:pt idx="10">
                  <c:v>1341</c:v>
                </c:pt>
                <c:pt idx="11">
                  <c:v>1356</c:v>
                </c:pt>
                <c:pt idx="12">
                  <c:v>1367</c:v>
                </c:pt>
                <c:pt idx="13">
                  <c:v>1390</c:v>
                </c:pt>
                <c:pt idx="14">
                  <c:v>1396</c:v>
                </c:pt>
                <c:pt idx="15">
                  <c:v>1344</c:v>
                </c:pt>
                <c:pt idx="16">
                  <c:v>1360</c:v>
                </c:pt>
                <c:pt idx="17">
                  <c:v>1369</c:v>
                </c:pt>
                <c:pt idx="18">
                  <c:v>1373</c:v>
                </c:pt>
                <c:pt idx="19">
                  <c:v>1376</c:v>
                </c:pt>
                <c:pt idx="20">
                  <c:v>1298</c:v>
                </c:pt>
                <c:pt idx="21">
                  <c:v>1303</c:v>
                </c:pt>
                <c:pt idx="22">
                  <c:v>1308</c:v>
                </c:pt>
                <c:pt idx="23">
                  <c:v>1309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BC-41FA-91A1-76E6D40FC683}"/>
            </c:ext>
          </c:extLst>
        </c:ser>
        <c:ser>
          <c:idx val="1"/>
          <c:order val="1"/>
          <c:tx>
            <c:strRef>
              <c:f>'[R4グラフ一式.xlsx]図1'!$B$5</c:f>
              <c:strCache>
                <c:ptCount val="1"/>
                <c:pt idx="0">
                  <c:v>個別協定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657368050232675E-2"/>
                  <c:y val="4.593665791776027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ABC-41FA-91A1-76E6D40FC683}"/>
                </c:ext>
              </c:extLst>
            </c:dLbl>
            <c:dLbl>
              <c:idx val="1"/>
              <c:layout>
                <c:manualLayout>
                  <c:x val="2.5792578679958583E-2"/>
                  <c:y val="-3.762702739080691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ABC-41FA-91A1-76E6D40FC683}"/>
                </c:ext>
              </c:extLst>
            </c:dLbl>
            <c:dLbl>
              <c:idx val="2"/>
              <c:layout>
                <c:manualLayout>
                  <c:x val="2.2606853042452264E-2"/>
                  <c:y val="-6.8914462615250012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ABC-41FA-91A1-76E6D40FC683}"/>
                </c:ext>
              </c:extLst>
            </c:dLbl>
            <c:dLbl>
              <c:idx val="3"/>
              <c:layout>
                <c:manualLayout>
                  <c:x val="2.2578991785318834E-2"/>
                  <c:y val="-2.866001749781277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ABC-41FA-91A1-76E6D40FC683}"/>
                </c:ext>
              </c:extLst>
            </c:dLbl>
            <c:dLbl>
              <c:idx val="4"/>
              <c:layout>
                <c:manualLayout>
                  <c:x val="2.7331744082448411E-2"/>
                  <c:y val="3.176189514772191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ABC-41FA-91A1-76E6D40FC683}"/>
                </c:ext>
              </c:extLst>
            </c:dLbl>
            <c:dLbl>
              <c:idx val="5"/>
              <c:layout>
                <c:manualLayout>
                  <c:x val="2.6023893031070233E-2"/>
                  <c:y val="6.98680664916885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ABC-41FA-91A1-76E6D40FC683}"/>
                </c:ext>
              </c:extLst>
            </c:dLbl>
            <c:dLbl>
              <c:idx val="6"/>
              <c:layout>
                <c:manualLayout>
                  <c:x val="2.1846561215246325E-2"/>
                  <c:y val="-3.0852143482064739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ABC-41FA-91A1-76E6D40FC683}"/>
                </c:ext>
              </c:extLst>
            </c:dLbl>
            <c:dLbl>
              <c:idx val="7"/>
              <c:layout>
                <c:manualLayout>
                  <c:x val="2.5914742308587573E-2"/>
                  <c:y val="1.06888081297530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7ABC-41FA-91A1-76E6D40FC683}"/>
                </c:ext>
              </c:extLst>
            </c:dLbl>
            <c:dLbl>
              <c:idx val="8"/>
              <c:layout>
                <c:manualLayout>
                  <c:x val="2.2277284146821098E-2"/>
                  <c:y val="9.406083854902791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ABC-41FA-91A1-76E6D40FC683}"/>
                </c:ext>
              </c:extLst>
            </c:dLbl>
            <c:dLbl>
              <c:idx val="9"/>
              <c:layout>
                <c:manualLayout>
                  <c:x val="2.5426408854856447E-2"/>
                  <c:y val="1.98876102025708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7ABC-41FA-91A1-76E6D40FC683}"/>
                </c:ext>
              </c:extLst>
            </c:dLbl>
            <c:dLbl>
              <c:idx val="10"/>
              <c:layout>
                <c:manualLayout>
                  <c:x val="2.722081758128865E-2"/>
                  <c:y val="9.324315229827040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ABC-41FA-91A1-76E6D40FC683}"/>
                </c:ext>
              </c:extLst>
            </c:dLbl>
            <c:dLbl>
              <c:idx val="11"/>
              <c:layout>
                <c:manualLayout>
                  <c:x val="2.3350444026355114E-2"/>
                  <c:y val="1.132878390201224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7ABC-41FA-91A1-76E6D40FC683}"/>
                </c:ext>
              </c:extLst>
            </c:dLbl>
            <c:dLbl>
              <c:idx val="12"/>
              <c:layout>
                <c:manualLayout>
                  <c:x val="2.2426095820591234E-2"/>
                  <c:y val="1.7094017094017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ABC-41FA-91A1-76E6D40FC683}"/>
                </c:ext>
              </c:extLst>
            </c:dLbl>
            <c:dLbl>
              <c:idx val="13"/>
              <c:layout>
                <c:manualLayout>
                  <c:x val="2.2570475150783142E-2"/>
                  <c:y val="1.4974488188976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7ABC-41FA-91A1-76E6D40FC683}"/>
                </c:ext>
              </c:extLst>
            </c:dLbl>
            <c:dLbl>
              <c:idx val="14"/>
              <c:layout>
                <c:manualLayout>
                  <c:x val="2.2426095820591234E-2"/>
                  <c:y val="1.7094017094017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ABC-41FA-91A1-76E6D40FC683}"/>
                </c:ext>
              </c:extLst>
            </c:dLbl>
            <c:dLbl>
              <c:idx val="15"/>
              <c:layout>
                <c:manualLayout>
                  <c:x val="2.053174769083068E-2"/>
                  <c:y val="9.98299212598425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7ABC-41FA-91A1-76E6D40FC683}"/>
                </c:ext>
              </c:extLst>
            </c:dLbl>
            <c:dLbl>
              <c:idx val="16"/>
              <c:layout>
                <c:manualLayout>
                  <c:x val="2.2353997785675022E-2"/>
                  <c:y val="9.98299212598425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ABC-41FA-91A1-76E6D40FC683}"/>
                </c:ext>
              </c:extLst>
            </c:dLbl>
            <c:dLbl>
              <c:idx val="17"/>
              <c:layout>
                <c:manualLayout>
                  <c:x val="2.0315115477821909E-2"/>
                  <c:y val="5.6751706036745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7ABC-41FA-91A1-76E6D40FC683}"/>
                </c:ext>
              </c:extLst>
            </c:dLbl>
            <c:dLbl>
              <c:idx val="18"/>
              <c:layout>
                <c:manualLayout>
                  <c:x val="2.1632251720747297E-2"/>
                  <c:y val="1.0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7ABC-41FA-91A1-76E6D40FC683}"/>
                </c:ext>
              </c:extLst>
            </c:dLbl>
            <c:dLbl>
              <c:idx val="19"/>
              <c:layout>
                <c:manualLayout>
                  <c:x val="1.7497812773403325E-2"/>
                  <c:y val="1.0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7ABC-41FA-91A1-76E6D40FC683}"/>
                </c:ext>
              </c:extLst>
            </c:dLbl>
            <c:dLbl>
              <c:idx val="20"/>
              <c:layout>
                <c:manualLayout>
                  <c:x val="1.74978127734031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7ABC-41FA-91A1-76E6D40FC683}"/>
                </c:ext>
              </c:extLst>
            </c:dLbl>
            <c:dLbl>
              <c:idx val="21"/>
              <c:layout>
                <c:manualLayout>
                  <c:x val="1.7497812773403197E-2"/>
                  <c:y val="-6.51844321690623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7ABC-41FA-91A1-76E6D40FC683}"/>
                </c:ext>
              </c:extLst>
            </c:dLbl>
            <c:dLbl>
              <c:idx val="22"/>
              <c:layout>
                <c:manualLayout>
                  <c:x val="1.8609206660137118E-2"/>
                  <c:y val="1.8467366094473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36141038197842E-2"/>
                      <c:h val="6.05724838411818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7ABC-41FA-91A1-76E6D40FC68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'[R4グラフ一式.xlsx]図1'!$C$2:$Z$2</c:f>
              <c:strCache>
                <c:ptCount val="24"/>
                <c:pt idx="0">
                  <c:v>H12</c:v>
                </c:pt>
                <c:pt idx="1">
                  <c:v>H13</c:v>
                </c:pt>
                <c:pt idx="2">
                  <c:v>H14</c:v>
                </c:pt>
                <c:pt idx="3">
                  <c:v>H15</c:v>
                </c:pt>
                <c:pt idx="4">
                  <c:v>H16</c:v>
                </c:pt>
                <c:pt idx="5">
                  <c:v>H17</c:v>
                </c:pt>
                <c:pt idx="6">
                  <c:v>H18</c:v>
                </c:pt>
                <c:pt idx="7">
                  <c:v>H19</c:v>
                </c:pt>
                <c:pt idx="8">
                  <c:v>H20</c:v>
                </c:pt>
                <c:pt idx="9">
                  <c:v>H21</c:v>
                </c:pt>
                <c:pt idx="10">
                  <c:v>H22</c:v>
                </c:pt>
                <c:pt idx="11">
                  <c:v>H23</c:v>
                </c:pt>
                <c:pt idx="12">
                  <c:v>H24</c:v>
                </c:pt>
                <c:pt idx="13">
                  <c:v>H25</c:v>
                </c:pt>
                <c:pt idx="14">
                  <c:v>H26</c:v>
                </c:pt>
                <c:pt idx="15">
                  <c:v>H27</c:v>
                </c:pt>
                <c:pt idx="16">
                  <c:v>H28</c:v>
                </c:pt>
                <c:pt idx="17">
                  <c:v>H29</c:v>
                </c:pt>
                <c:pt idx="18">
                  <c:v>H30</c:v>
                </c:pt>
                <c:pt idx="19">
                  <c:v>R1</c:v>
                </c:pt>
                <c:pt idx="20">
                  <c:v>R2</c:v>
                </c:pt>
                <c:pt idx="21">
                  <c:v>R3</c:v>
                </c:pt>
                <c:pt idx="22">
                  <c:v>R4</c:v>
                </c:pt>
                <c:pt idx="23">
                  <c:v>R5</c:v>
                </c:pt>
              </c:strCache>
            </c:strRef>
          </c:cat>
          <c:val>
            <c:numRef>
              <c:f>'[R4グラフ一式.xlsx]図1'!$C$5:$Z$5</c:f>
              <c:numCache>
                <c:formatCode>#,##0_);[Red]\(#,##0\)</c:formatCode>
                <c:ptCount val="24"/>
                <c:pt idx="0">
                  <c:v>10</c:v>
                </c:pt>
                <c:pt idx="1">
                  <c:v>18</c:v>
                </c:pt>
                <c:pt idx="2">
                  <c:v>21</c:v>
                </c:pt>
                <c:pt idx="3">
                  <c:v>27</c:v>
                </c:pt>
                <c:pt idx="4">
                  <c:v>28</c:v>
                </c:pt>
                <c:pt idx="5">
                  <c:v>20</c:v>
                </c:pt>
                <c:pt idx="6">
                  <c:v>18</c:v>
                </c:pt>
                <c:pt idx="7">
                  <c:v>20</c:v>
                </c:pt>
                <c:pt idx="8">
                  <c:v>19</c:v>
                </c:pt>
                <c:pt idx="9">
                  <c:v>18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  <c:pt idx="13">
                  <c:v>12</c:v>
                </c:pt>
                <c:pt idx="14">
                  <c:v>11</c:v>
                </c:pt>
                <c:pt idx="15">
                  <c:v>12</c:v>
                </c:pt>
                <c:pt idx="16">
                  <c:v>11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11</c:v>
                </c:pt>
                <c:pt idx="21">
                  <c:v>11</c:v>
                </c:pt>
                <c:pt idx="22">
                  <c:v>11</c:v>
                </c:pt>
                <c:pt idx="2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7ABC-41FA-91A1-76E6D40FC683}"/>
            </c:ext>
          </c:extLst>
        </c:ser>
        <c:ser>
          <c:idx val="2"/>
          <c:order val="2"/>
          <c:spPr>
            <a:noFill/>
            <a:ln w="25400">
              <a:noFill/>
            </a:ln>
          </c:spPr>
          <c:invertIfNegative val="0"/>
          <c:dLbls>
            <c:dLbl>
              <c:idx val="5"/>
              <c:layout>
                <c:manualLayout>
                  <c:x val="-2.2197446558118289E-3"/>
                  <c:y val="0.231320524934383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7ABC-41FA-91A1-76E6D40FC683}"/>
                </c:ext>
              </c:extLst>
            </c:dLbl>
            <c:dLbl>
              <c:idx val="6"/>
              <c:layout>
                <c:manualLayout>
                  <c:x val="-4.8097306420768204E-3"/>
                  <c:y val="0.233787856517935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7ABC-41FA-91A1-76E6D40FC683}"/>
                </c:ext>
              </c:extLst>
            </c:dLbl>
            <c:dLbl>
              <c:idx val="7"/>
              <c:layout>
                <c:manualLayout>
                  <c:x val="-7.4151896627335488E-4"/>
                  <c:y val="0.243220982778965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7ABC-41FA-91A1-76E6D40FC683}"/>
                </c:ext>
              </c:extLst>
            </c:dLbl>
            <c:dLbl>
              <c:idx val="8"/>
              <c:layout>
                <c:manualLayout>
                  <c:x val="-2.5730224694303096E-3"/>
                  <c:y val="0.2381323105496108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0-7ABC-41FA-91A1-76E6D40FC683}"/>
                </c:ext>
              </c:extLst>
            </c:dLbl>
            <c:dLbl>
              <c:idx val="9"/>
              <c:layout>
                <c:manualLayout>
                  <c:x val="-1.2299178770265708E-3"/>
                  <c:y val="0.241533682391965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7ABC-41FA-91A1-76E6D40FC683}"/>
                </c:ext>
              </c:extLst>
            </c:dLbl>
            <c:dLbl>
              <c:idx val="10"/>
              <c:layout>
                <c:manualLayout>
                  <c:x val="-1.4741173324032341E-3"/>
                  <c:y val="0.2306222117820322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2-7ABC-41FA-91A1-76E6D40FC683}"/>
                </c:ext>
              </c:extLst>
            </c:dLbl>
            <c:dLbl>
              <c:idx val="11"/>
              <c:layout>
                <c:manualLayout>
                  <c:x val="-1.7183167877797866E-3"/>
                  <c:y val="0.232390896668752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7ABC-41FA-91A1-76E6D40FC683}"/>
                </c:ext>
              </c:extLst>
            </c:dLbl>
            <c:dLbl>
              <c:idx val="12"/>
              <c:layout>
                <c:manualLayout>
                  <c:x val="-2.0080746787385522E-3"/>
                  <c:y val="0.241109428629113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4-7ABC-41FA-91A1-76E6D40FC683}"/>
                </c:ext>
              </c:extLst>
            </c:dLbl>
            <c:dLbl>
              <c:idx val="13"/>
              <c:layout>
                <c:manualLayout>
                  <c:x val="-2.224544940731966E-3"/>
                  <c:y val="0.247800664916885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7ABC-41FA-91A1-76E6D40FC683}"/>
                </c:ext>
              </c:extLst>
            </c:dLbl>
            <c:dLbl>
              <c:idx val="14"/>
              <c:layout>
                <c:manualLayout>
                  <c:x val="1.7807508574702498E-3"/>
                  <c:y val="0.244445004374453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6-7ABC-41FA-91A1-76E6D40FC683}"/>
                </c:ext>
              </c:extLst>
            </c:dLbl>
            <c:dLbl>
              <c:idx val="15"/>
              <c:layout>
                <c:manualLayout>
                  <c:x val="3.0661304951559952E-5"/>
                  <c:y val="0.232645534692778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7ABC-41FA-91A1-76E6D40FC683}"/>
                </c:ext>
              </c:extLst>
            </c:dLbl>
            <c:dLbl>
              <c:idx val="16"/>
              <c:layout>
                <c:manualLayout>
                  <c:x val="-1.0672117312769533E-3"/>
                  <c:y val="0.23543433070866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8-7ABC-41FA-91A1-76E6D40FC683}"/>
                </c:ext>
              </c:extLst>
            </c:dLbl>
            <c:dLbl>
              <c:idx val="17"/>
              <c:layout>
                <c:manualLayout>
                  <c:x val="-3.0551490798163503E-4"/>
                  <c:y val="0.2373392125984251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9-7ABC-41FA-91A1-76E6D40FC683}"/>
                </c:ext>
              </c:extLst>
            </c:dLbl>
            <c:dLbl>
              <c:idx val="18"/>
              <c:layout>
                <c:manualLayout>
                  <c:x val="-1.6708088480090432E-4"/>
                  <c:y val="0.234121574803149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A-7ABC-41FA-91A1-76E6D40FC683}"/>
                </c:ext>
              </c:extLst>
            </c:dLbl>
            <c:dLbl>
              <c:idx val="21"/>
              <c:layout>
                <c:manualLayout>
                  <c:x val="0"/>
                  <c:y val="0.178818534109829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7ABC-41FA-91A1-76E6D40FC683}"/>
                </c:ext>
              </c:extLst>
            </c:dLbl>
            <c:dLbl>
              <c:idx val="22"/>
              <c:layout>
                <c:manualLayout>
                  <c:x val="1.9588638589618022E-3"/>
                  <c:y val="0.205624795515519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C-7ABC-41FA-91A1-76E6D40FC68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'[R4グラフ一式.xlsx]図1'!$C$2:$Z$2</c:f>
              <c:strCache>
                <c:ptCount val="24"/>
                <c:pt idx="0">
                  <c:v>H12</c:v>
                </c:pt>
                <c:pt idx="1">
                  <c:v>H13</c:v>
                </c:pt>
                <c:pt idx="2">
                  <c:v>H14</c:v>
                </c:pt>
                <c:pt idx="3">
                  <c:v>H15</c:v>
                </c:pt>
                <c:pt idx="4">
                  <c:v>H16</c:v>
                </c:pt>
                <c:pt idx="5">
                  <c:v>H17</c:v>
                </c:pt>
                <c:pt idx="6">
                  <c:v>H18</c:v>
                </c:pt>
                <c:pt idx="7">
                  <c:v>H19</c:v>
                </c:pt>
                <c:pt idx="8">
                  <c:v>H20</c:v>
                </c:pt>
                <c:pt idx="9">
                  <c:v>H21</c:v>
                </c:pt>
                <c:pt idx="10">
                  <c:v>H22</c:v>
                </c:pt>
                <c:pt idx="11">
                  <c:v>H23</c:v>
                </c:pt>
                <c:pt idx="12">
                  <c:v>H24</c:v>
                </c:pt>
                <c:pt idx="13">
                  <c:v>H25</c:v>
                </c:pt>
                <c:pt idx="14">
                  <c:v>H26</c:v>
                </c:pt>
                <c:pt idx="15">
                  <c:v>H27</c:v>
                </c:pt>
                <c:pt idx="16">
                  <c:v>H28</c:v>
                </c:pt>
                <c:pt idx="17">
                  <c:v>H29</c:v>
                </c:pt>
                <c:pt idx="18">
                  <c:v>H30</c:v>
                </c:pt>
                <c:pt idx="19">
                  <c:v>R1</c:v>
                </c:pt>
                <c:pt idx="20">
                  <c:v>R2</c:v>
                </c:pt>
                <c:pt idx="21">
                  <c:v>R3</c:v>
                </c:pt>
                <c:pt idx="22">
                  <c:v>R4</c:v>
                </c:pt>
                <c:pt idx="23">
                  <c:v>R5</c:v>
                </c:pt>
              </c:strCache>
            </c:strRef>
          </c:cat>
          <c:val>
            <c:numRef>
              <c:f>'[R4グラフ一式.xlsx]図1'!$C$6:$Z$6</c:f>
              <c:numCache>
                <c:formatCode>#,##0_);[Red]\(#,##0\)</c:formatCode>
                <c:ptCount val="24"/>
                <c:pt idx="0">
                  <c:v>1262</c:v>
                </c:pt>
                <c:pt idx="1">
                  <c:v>1551</c:v>
                </c:pt>
                <c:pt idx="2">
                  <c:v>1670</c:v>
                </c:pt>
                <c:pt idx="3">
                  <c:v>1703</c:v>
                </c:pt>
                <c:pt idx="4">
                  <c:v>1726</c:v>
                </c:pt>
                <c:pt idx="5">
                  <c:v>1347</c:v>
                </c:pt>
                <c:pt idx="6">
                  <c:v>1357</c:v>
                </c:pt>
                <c:pt idx="7">
                  <c:v>1380</c:v>
                </c:pt>
                <c:pt idx="8">
                  <c:v>1383</c:v>
                </c:pt>
                <c:pt idx="9">
                  <c:v>1383</c:v>
                </c:pt>
                <c:pt idx="10">
                  <c:v>1352</c:v>
                </c:pt>
                <c:pt idx="11">
                  <c:v>1367</c:v>
                </c:pt>
                <c:pt idx="12">
                  <c:v>1378</c:v>
                </c:pt>
                <c:pt idx="13">
                  <c:v>1402</c:v>
                </c:pt>
                <c:pt idx="14">
                  <c:v>1407</c:v>
                </c:pt>
                <c:pt idx="15">
                  <c:v>1356</c:v>
                </c:pt>
                <c:pt idx="16">
                  <c:v>1371</c:v>
                </c:pt>
                <c:pt idx="17">
                  <c:v>1381</c:v>
                </c:pt>
                <c:pt idx="18">
                  <c:v>1385</c:v>
                </c:pt>
                <c:pt idx="19">
                  <c:v>1388</c:v>
                </c:pt>
                <c:pt idx="20">
                  <c:v>1309</c:v>
                </c:pt>
                <c:pt idx="21">
                  <c:v>1314</c:v>
                </c:pt>
                <c:pt idx="22">
                  <c:v>1319</c:v>
                </c:pt>
                <c:pt idx="23">
                  <c:v>1319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7ABC-41FA-91A1-76E6D40FC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100"/>
        <c:axId val="41424384"/>
        <c:axId val="41425920"/>
      </c:barChart>
      <c:catAx>
        <c:axId val="4142438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41425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425920"/>
        <c:scaling>
          <c:orientation val="minMax"/>
          <c:max val="2000"/>
        </c:scaling>
        <c:delete val="0"/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87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</a:rPr>
                  <a:t>協定数</a:t>
                </a:r>
              </a:p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 altLang="en-US" sz="875" b="0" i="0" u="none" strike="noStrike" baseline="0">
                  <a:solidFill>
                    <a:srgbClr val="000000"/>
                  </a:solidFill>
                  <a:latin typeface="ＭＳ Ｐゴシック"/>
                  <a:ea typeface="ＭＳ Ｐゴシック"/>
                </a:endParaRPr>
              </a:p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 altLang="en-US" sz="875" b="0" i="0" u="none" strike="noStrike" baseline="0">
                  <a:solidFill>
                    <a:srgbClr val="000000"/>
                  </a:solidFill>
                  <a:latin typeface="ＭＳ Ｐゴシック"/>
                  <a:ea typeface="ＭＳ Ｐゴシック"/>
                </a:endParaRPr>
              </a:p>
            </c:rich>
          </c:tx>
          <c:layout>
            <c:manualLayout>
              <c:xMode val="edge"/>
              <c:yMode val="edge"/>
              <c:x val="5.9700059616441762E-3"/>
              <c:y val="0.4475842519685039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41424384"/>
        <c:crosses val="autoZero"/>
        <c:crossBetween val="between"/>
        <c:majorUnit val="500"/>
      </c:valAx>
      <c:spPr>
        <a:noFill/>
        <a:ln w="12700">
          <a:noFill/>
          <a:prstDash val="solid"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6222993779320884"/>
          <c:y val="7.7451198600174978E-2"/>
          <c:w val="0.28401471469609607"/>
          <c:h val="7.251737532808399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図２．地域別協定数</a:t>
            </a:r>
          </a:p>
        </c:rich>
      </c:tx>
      <c:layout>
        <c:manualLayout>
          <c:xMode val="edge"/>
          <c:yMode val="edge"/>
          <c:x val="6.82164729408824E-2"/>
          <c:y val="0.92740286298568508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474365191361268E-2"/>
          <c:y val="0.10429447852760736"/>
          <c:w val="0.87800834609970013"/>
          <c:h val="0.685434042966851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図2!$B$4</c:f>
              <c:strCache>
                <c:ptCount val="1"/>
                <c:pt idx="0">
                  <c:v>集落協定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0"/>
              <c:layout>
                <c:manualLayout>
                  <c:x val="3.9517866675427022E-3"/>
                  <c:y val="-3.4394473696923786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336-4853-94CC-0ECF2E8266E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図2!$C$3:$M$3</c:f>
              <c:strCache>
                <c:ptCount val="11"/>
                <c:pt idx="0">
                  <c:v>天草</c:v>
                </c:pt>
                <c:pt idx="1">
                  <c:v>球磨</c:v>
                </c:pt>
                <c:pt idx="2">
                  <c:v>芦北</c:v>
                </c:pt>
                <c:pt idx="3">
                  <c:v>八代</c:v>
                </c:pt>
                <c:pt idx="4">
                  <c:v>阿蘇</c:v>
                </c:pt>
                <c:pt idx="5">
                  <c:v>鹿本</c:v>
                </c:pt>
                <c:pt idx="6">
                  <c:v>玉名</c:v>
                </c:pt>
                <c:pt idx="7">
                  <c:v>菊池</c:v>
                </c:pt>
                <c:pt idx="8">
                  <c:v>上益城</c:v>
                </c:pt>
                <c:pt idx="9">
                  <c:v>宇城</c:v>
                </c:pt>
                <c:pt idx="10">
                  <c:v>熊本</c:v>
                </c:pt>
              </c:strCache>
            </c:strRef>
          </c:cat>
          <c:val>
            <c:numRef>
              <c:f>図2!$C$4:$M$4</c:f>
              <c:numCache>
                <c:formatCode>#,##0_ </c:formatCode>
                <c:ptCount val="11"/>
                <c:pt idx="0">
                  <c:v>206</c:v>
                </c:pt>
                <c:pt idx="1">
                  <c:v>137</c:v>
                </c:pt>
                <c:pt idx="2">
                  <c:v>109</c:v>
                </c:pt>
                <c:pt idx="3">
                  <c:v>28</c:v>
                </c:pt>
                <c:pt idx="4">
                  <c:v>201</c:v>
                </c:pt>
                <c:pt idx="5">
                  <c:v>124</c:v>
                </c:pt>
                <c:pt idx="6">
                  <c:v>115</c:v>
                </c:pt>
                <c:pt idx="7">
                  <c:v>78</c:v>
                </c:pt>
                <c:pt idx="8">
                  <c:v>203</c:v>
                </c:pt>
                <c:pt idx="9">
                  <c:v>71</c:v>
                </c:pt>
                <c:pt idx="1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36-4853-94CC-0ECF2E8266EF}"/>
            </c:ext>
          </c:extLst>
        </c:ser>
        <c:ser>
          <c:idx val="1"/>
          <c:order val="1"/>
          <c:tx>
            <c:strRef>
              <c:f>図2!$B$5</c:f>
              <c:strCache>
                <c:ptCount val="1"/>
                <c:pt idx="0">
                  <c:v>個別協定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692559670529562E-2"/>
                  <c:y val="-3.132537880617675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336-4853-94CC-0ECF2E8266EF}"/>
                </c:ext>
              </c:extLst>
            </c:dLbl>
            <c:dLbl>
              <c:idx val="1"/>
              <c:layout>
                <c:manualLayout>
                  <c:x val="1.3891696702602215E-2"/>
                  <c:y val="-2.853646361689497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336-4853-94CC-0ECF2E8266EF}"/>
                </c:ext>
              </c:extLst>
            </c:dLbl>
            <c:dLbl>
              <c:idx val="2"/>
              <c:layout>
                <c:manualLayout>
                  <c:x val="1.3619713736065943E-2"/>
                  <c:y val="4.9272981981546044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336-4853-94CC-0ECF2E8266EF}"/>
                </c:ext>
              </c:extLst>
            </c:dLbl>
            <c:dLbl>
              <c:idx val="3"/>
              <c:layout>
                <c:manualLayout>
                  <c:x val="1.4020557616070909E-2"/>
                  <c:y val="7.7162133874363807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336-4853-94CC-0ECF2E8266EF}"/>
                </c:ext>
              </c:extLst>
            </c:dLbl>
            <c:dLbl>
              <c:idx val="4"/>
              <c:layout>
                <c:manualLayout>
                  <c:x val="1.2734896738241715E-2"/>
                  <c:y val="1.050512857671926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336-4853-94CC-0ECF2E8266EF}"/>
                </c:ext>
              </c:extLst>
            </c:dLbl>
            <c:dLbl>
              <c:idx val="5"/>
              <c:layout>
                <c:manualLayout>
                  <c:x val="1.7880819540674931E-2"/>
                  <c:y val="1.329404376600159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336-4853-94CC-0ECF2E8266EF}"/>
                </c:ext>
              </c:extLst>
            </c:dLbl>
            <c:dLbl>
              <c:idx val="6"/>
              <c:layout>
                <c:manualLayout>
                  <c:x val="1.4054916534711017E-2"/>
                  <c:y val="-1.459188767048276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336-4853-94CC-0ECF2E8266EF}"/>
                </c:ext>
              </c:extLst>
            </c:dLbl>
            <c:dLbl>
              <c:idx val="7"/>
              <c:layout>
                <c:manualLayout>
                  <c:x val="1.248568941462151E-2"/>
                  <c:y val="1.887187414456626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336-4853-94CC-0ECF2E8266EF}"/>
                </c:ext>
              </c:extLst>
            </c:dLbl>
            <c:dLbl>
              <c:idx val="8"/>
              <c:layout>
                <c:manualLayout>
                  <c:x val="1.3694117951853331E-2"/>
                  <c:y val="-9.014057291918101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336-4853-94CC-0ECF2E8266EF}"/>
                </c:ext>
              </c:extLst>
            </c:dLbl>
            <c:dLbl>
              <c:idx val="9"/>
              <c:layout>
                <c:manualLayout>
                  <c:x val="1.2279385641845776E-2"/>
                  <c:y val="2.444648406679226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336-4853-94CC-0ECF2E8266EF}"/>
                </c:ext>
              </c:extLst>
            </c:dLbl>
            <c:dLbl>
              <c:idx val="10"/>
              <c:layout>
                <c:manualLayout>
                  <c:x val="1.3058297758939698E-2"/>
                  <c:y val="-3.4394473696923786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336-4853-94CC-0ECF2E8266E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図2!$C$3:$M$3</c:f>
              <c:strCache>
                <c:ptCount val="11"/>
                <c:pt idx="0">
                  <c:v>天草</c:v>
                </c:pt>
                <c:pt idx="1">
                  <c:v>球磨</c:v>
                </c:pt>
                <c:pt idx="2">
                  <c:v>芦北</c:v>
                </c:pt>
                <c:pt idx="3">
                  <c:v>八代</c:v>
                </c:pt>
                <c:pt idx="4">
                  <c:v>阿蘇</c:v>
                </c:pt>
                <c:pt idx="5">
                  <c:v>鹿本</c:v>
                </c:pt>
                <c:pt idx="6">
                  <c:v>玉名</c:v>
                </c:pt>
                <c:pt idx="7">
                  <c:v>菊池</c:v>
                </c:pt>
                <c:pt idx="8">
                  <c:v>上益城</c:v>
                </c:pt>
                <c:pt idx="9">
                  <c:v>宇城</c:v>
                </c:pt>
                <c:pt idx="10">
                  <c:v>熊本</c:v>
                </c:pt>
              </c:strCache>
            </c:strRef>
          </c:cat>
          <c:val>
            <c:numRef>
              <c:f>図2!$C$5:$M$5</c:f>
              <c:numCache>
                <c:formatCode>#,##0_ </c:formatCode>
                <c:ptCount val="11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336-4853-94CC-0ECF2E826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6768384"/>
        <c:axId val="56769920"/>
      </c:barChart>
      <c:catAx>
        <c:axId val="56768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676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769920"/>
        <c:scaling>
          <c:orientation val="minMax"/>
          <c:max val="3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協定数</a:t>
                </a:r>
              </a:p>
            </c:rich>
          </c:tx>
          <c:layout>
            <c:manualLayout>
              <c:xMode val="edge"/>
              <c:yMode val="edge"/>
              <c:x val="0.48242053076698754"/>
              <c:y val="0.85583357635851087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6768384"/>
        <c:crosses val="autoZero"/>
        <c:crossBetween val="between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58907198455855"/>
          <c:y val="0.19631901840490798"/>
          <c:w val="0.1288661597712657"/>
          <c:h val="0.1349693251533742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1750351</cp:lastModifiedBy>
  <cp:revision>31</cp:revision>
  <cp:lastPrinted>2020-08-31T02:28:00Z</cp:lastPrinted>
  <dcterms:created xsi:type="dcterms:W3CDTF">2017-06-20T07:05:00Z</dcterms:created>
  <dcterms:modified xsi:type="dcterms:W3CDTF">2024-08-29T07:02:00Z</dcterms:modified>
</cp:coreProperties>
</file>