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8E79" w14:textId="77777777" w:rsidR="000B5A6B" w:rsidRDefault="00275DF2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大高南特定土地区画整理事業地内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F208463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6D8387EE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275DF2">
        <w:rPr>
          <w:rFonts w:hAnsi="ＭＳ 明朝" w:hint="eastAsia"/>
          <w:kern w:val="0"/>
        </w:rPr>
        <w:t>大高南特定土地区画整理事業地内</w:t>
      </w:r>
      <w:r w:rsidRPr="005420AC">
        <w:rPr>
          <w:rFonts w:hAnsi="ＭＳ 明朝" w:hint="eastAsia"/>
          <w:kern w:val="0"/>
        </w:rPr>
        <w:t>（</w:t>
      </w:r>
      <w:r w:rsidR="00275DF2" w:rsidRPr="00014119">
        <w:rPr>
          <w:rFonts w:hAnsi="ＭＳ 明朝" w:hint="eastAsia"/>
        </w:rPr>
        <w:t>名古屋市</w:t>
      </w:r>
      <w:r w:rsidR="00275DF2">
        <w:rPr>
          <w:rFonts w:hAnsi="ＭＳ 明朝" w:hint="eastAsia"/>
        </w:rPr>
        <w:t>緑区大高町字池之内、字奥平子、字平子、字山之田 他</w:t>
      </w:r>
      <w:r w:rsidRPr="005420AC">
        <w:rPr>
          <w:rFonts w:hAnsi="ＭＳ 明朝" w:hint="eastAsia"/>
        </w:rPr>
        <w:t>）の地下水汚染（</w:t>
      </w:r>
      <w:r w:rsidR="00275DF2">
        <w:rPr>
          <w:rFonts w:hAnsi="ＭＳ 明朝" w:hint="eastAsia"/>
        </w:rPr>
        <w:t>平成18</w:t>
      </w:r>
      <w:r w:rsidR="00275DF2" w:rsidRPr="00014119">
        <w:rPr>
          <w:rFonts w:hAnsi="ＭＳ 明朝" w:hint="eastAsia"/>
        </w:rPr>
        <w:t>年</w:t>
      </w:r>
      <w:r w:rsidR="00275DF2">
        <w:rPr>
          <w:rFonts w:hAnsi="ＭＳ 明朝" w:hint="eastAsia"/>
        </w:rPr>
        <w:t>8</w:t>
      </w:r>
      <w:r w:rsidR="00275DF2" w:rsidRPr="00014119">
        <w:rPr>
          <w:rFonts w:hAnsi="ＭＳ 明朝" w:hint="eastAsia"/>
        </w:rPr>
        <w:t>月</w:t>
      </w:r>
      <w:r w:rsidR="00275DF2">
        <w:rPr>
          <w:rFonts w:hAnsi="ＭＳ 明朝" w:hint="eastAsia"/>
        </w:rPr>
        <w:t>23</w:t>
      </w:r>
      <w:r w:rsidR="00275DF2" w:rsidRPr="00014119">
        <w:rPr>
          <w:rFonts w:hAnsi="ＭＳ 明朝" w:hint="eastAsia"/>
        </w:rPr>
        <w:t>日</w:t>
      </w:r>
      <w:r w:rsidRPr="005420AC">
        <w:rPr>
          <w:rFonts w:hAnsi="ＭＳ 明朝" w:hint="eastAsia"/>
        </w:rPr>
        <w:t>公表済）に係る周辺井戸水調査の結果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A02979D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07F6072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31A392F0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C245BA">
        <w:rPr>
          <w:rFonts w:hAnsi="ＭＳ 明朝" w:hint="eastAsia"/>
        </w:rPr>
        <w:t>18</w:t>
      </w:r>
      <w:r w:rsidRPr="005420AC">
        <w:rPr>
          <w:rFonts w:hAnsi="ＭＳ 明朝" w:hint="eastAsia"/>
        </w:rPr>
        <w:t>年</w:t>
      </w:r>
      <w:r w:rsidR="00275DF2">
        <w:rPr>
          <w:rFonts w:hAnsi="ＭＳ 明朝" w:hint="eastAsia"/>
        </w:rPr>
        <w:t>8</w:t>
      </w:r>
      <w:r w:rsidRPr="005420AC">
        <w:rPr>
          <w:rFonts w:hAnsi="ＭＳ 明朝" w:hint="eastAsia"/>
        </w:rPr>
        <w:t>月</w:t>
      </w:r>
      <w:r w:rsidR="00275DF2">
        <w:rPr>
          <w:rFonts w:hAnsi="ＭＳ 明朝" w:hint="eastAsia"/>
        </w:rPr>
        <w:t>31</w:t>
      </w:r>
      <w:r w:rsidR="000B43E3">
        <w:rPr>
          <w:rFonts w:hAnsi="ＭＳ 明朝" w:hint="eastAsia"/>
        </w:rPr>
        <w:t>日</w:t>
      </w:r>
    </w:p>
    <w:p w14:paraId="6B48CA64" w14:textId="77777777" w:rsidR="00C245BA" w:rsidRDefault="00C245BA" w:rsidP="00147813">
      <w:pPr>
        <w:rPr>
          <w:rFonts w:hAnsi="ＭＳ 明朝" w:hint="eastAsia"/>
        </w:rPr>
      </w:pPr>
    </w:p>
    <w:p w14:paraId="6289556D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499F18D4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275DF2">
        <w:rPr>
          <w:rFonts w:hAnsi="ＭＳ 明朝" w:hint="eastAsia"/>
        </w:rPr>
        <w:t>4</w:t>
      </w:r>
      <w:r w:rsidRPr="005420AC">
        <w:rPr>
          <w:rFonts w:hAnsi="ＭＳ 明朝" w:hint="eastAsia"/>
        </w:rPr>
        <w:t>本</w:t>
      </w:r>
    </w:p>
    <w:p w14:paraId="77885BDF" w14:textId="77777777" w:rsidR="00C245BA" w:rsidRDefault="00C245BA" w:rsidP="00147813">
      <w:pPr>
        <w:rPr>
          <w:rFonts w:hAnsi="ＭＳ 明朝" w:hint="eastAsia"/>
        </w:rPr>
      </w:pPr>
    </w:p>
    <w:p w14:paraId="45397891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48D32492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3972AD" w:rsidRPr="005420AC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5235F6">
        <w:rPr>
          <w:rFonts w:hint="eastAsia"/>
        </w:rPr>
        <w:t>調査した全ての</w:t>
      </w:r>
      <w:r w:rsidR="005235F6" w:rsidRPr="005420AC">
        <w:rPr>
          <w:rFonts w:hint="eastAsia"/>
        </w:rPr>
        <w:t>井戸において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672EE355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0CD41C1C" w14:textId="77777777" w:rsidR="00841435" w:rsidRPr="005420AC" w:rsidRDefault="0001478C" w:rsidP="00D65BA3">
      <w:pPr>
        <w:ind w:leftChars="100" w:left="240"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524" w:type="dxa"/>
        <w:tblInd w:w="85" w:type="dxa"/>
        <w:tblLook w:val="01E0" w:firstRow="1" w:lastRow="1" w:firstColumn="1" w:lastColumn="1" w:noHBand="0" w:noVBand="0"/>
      </w:tblPr>
      <w:tblGrid>
        <w:gridCol w:w="840"/>
        <w:gridCol w:w="1800"/>
        <w:gridCol w:w="1350"/>
        <w:gridCol w:w="1350"/>
        <w:gridCol w:w="1350"/>
        <w:gridCol w:w="1350"/>
        <w:gridCol w:w="1484"/>
      </w:tblGrid>
      <w:tr w:rsidR="00275DF2" w:rsidRPr="005420AC" w14:paraId="3D9EFE54" w14:textId="77777777">
        <w:trPr>
          <w:trHeight w:val="660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4704AF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　在　　地</w:t>
            </w:r>
          </w:p>
        </w:tc>
        <w:tc>
          <w:tcPr>
            <w:tcW w:w="1350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tcFitText/>
            <w:vAlign w:val="center"/>
          </w:tcPr>
          <w:p w14:paraId="7F8B9559" w14:textId="77777777" w:rsidR="00275DF2" w:rsidRPr="00F969C2" w:rsidRDefault="00275DF2" w:rsidP="00275DF2">
            <w:pPr>
              <w:jc w:val="center"/>
              <w:rPr>
                <w:rFonts w:hAnsi="ＭＳ 明朝"/>
              </w:rPr>
            </w:pPr>
            <w:r w:rsidRPr="00275DF2">
              <w:rPr>
                <w:rFonts w:hAnsi="ＭＳ 明朝" w:hint="eastAsia"/>
                <w:spacing w:val="4"/>
                <w:w w:val="96"/>
                <w:kern w:val="0"/>
              </w:rPr>
              <w:t>緑</w:t>
            </w:r>
            <w:r w:rsidRPr="00275DF2">
              <w:rPr>
                <w:rFonts w:hAnsi="ＭＳ 明朝" w:hint="eastAsia"/>
                <w:w w:val="96"/>
                <w:kern w:val="0"/>
              </w:rPr>
              <w:t>区大高町</w:t>
            </w:r>
          </w:p>
        </w:tc>
        <w:tc>
          <w:tcPr>
            <w:tcW w:w="1350" w:type="dxa"/>
            <w:shd w:val="clear" w:color="auto" w:fill="auto"/>
            <w:noWrap/>
            <w:tcFitText/>
            <w:vAlign w:val="center"/>
          </w:tcPr>
          <w:p w14:paraId="28ED6720" w14:textId="77777777" w:rsidR="00275DF2" w:rsidRDefault="00275DF2" w:rsidP="00275DF2">
            <w:pPr>
              <w:jc w:val="center"/>
            </w:pPr>
            <w:r w:rsidRPr="00275DF2">
              <w:rPr>
                <w:rFonts w:hAnsi="ＭＳ 明朝" w:hint="eastAsia"/>
                <w:spacing w:val="4"/>
                <w:w w:val="92"/>
                <w:kern w:val="0"/>
              </w:rPr>
              <w:t>緑区大高</w:t>
            </w:r>
            <w:r w:rsidRPr="00275DF2">
              <w:rPr>
                <w:rFonts w:hAnsi="ＭＳ 明朝" w:hint="eastAsia"/>
                <w:spacing w:val="-7"/>
                <w:w w:val="92"/>
                <w:kern w:val="0"/>
              </w:rPr>
              <w:t>町</w:t>
            </w:r>
          </w:p>
        </w:tc>
        <w:tc>
          <w:tcPr>
            <w:tcW w:w="1350" w:type="dxa"/>
            <w:shd w:val="clear" w:color="auto" w:fill="auto"/>
            <w:noWrap/>
            <w:tcFitText/>
            <w:vAlign w:val="center"/>
          </w:tcPr>
          <w:p w14:paraId="369A10C4" w14:textId="77777777" w:rsidR="00275DF2" w:rsidRDefault="00275DF2" w:rsidP="00275DF2">
            <w:pPr>
              <w:jc w:val="center"/>
            </w:pPr>
            <w:r w:rsidRPr="00275DF2">
              <w:rPr>
                <w:rFonts w:hAnsi="ＭＳ 明朝" w:hint="eastAsia"/>
                <w:w w:val="92"/>
                <w:kern w:val="0"/>
              </w:rPr>
              <w:t>緑区大高</w:t>
            </w:r>
            <w:r w:rsidRPr="00275DF2">
              <w:rPr>
                <w:rFonts w:hAnsi="ＭＳ 明朝" w:hint="eastAsia"/>
                <w:spacing w:val="8"/>
                <w:w w:val="92"/>
                <w:kern w:val="0"/>
              </w:rPr>
              <w:t>町</w:t>
            </w:r>
          </w:p>
        </w:tc>
        <w:tc>
          <w:tcPr>
            <w:tcW w:w="1350" w:type="dxa"/>
            <w:noWrap/>
            <w:tcFitText/>
            <w:vAlign w:val="center"/>
          </w:tcPr>
          <w:p w14:paraId="4F81F662" w14:textId="77777777" w:rsidR="00275DF2" w:rsidRDefault="00275DF2" w:rsidP="00275DF2">
            <w:pPr>
              <w:jc w:val="center"/>
            </w:pPr>
            <w:r w:rsidRPr="00275DF2">
              <w:rPr>
                <w:rFonts w:hAnsi="ＭＳ 明朝" w:hint="eastAsia"/>
                <w:w w:val="92"/>
                <w:kern w:val="0"/>
              </w:rPr>
              <w:t>緑区大高</w:t>
            </w:r>
            <w:r w:rsidRPr="00275DF2">
              <w:rPr>
                <w:rFonts w:hAnsi="ＭＳ 明朝" w:hint="eastAsia"/>
                <w:spacing w:val="8"/>
                <w:w w:val="92"/>
                <w:kern w:val="0"/>
              </w:rPr>
              <w:t>町</w:t>
            </w:r>
          </w:p>
        </w:tc>
        <w:tc>
          <w:tcPr>
            <w:tcW w:w="148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5FCDF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7752C6BB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275DF2" w:rsidRPr="005420AC" w14:paraId="0085EF41" w14:textId="77777777">
        <w:trPr>
          <w:trHeight w:val="660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8FA2E0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大高南特定土地区画整理事業地内</w:t>
            </w:r>
            <w:r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68345A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北450ｍ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AD5DC0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東100ｍ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F26EBC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東150ｍ</w:t>
            </w:r>
          </w:p>
        </w:tc>
        <w:tc>
          <w:tcPr>
            <w:tcW w:w="1350" w:type="dxa"/>
            <w:vAlign w:val="center"/>
          </w:tcPr>
          <w:p w14:paraId="748EEFEB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東150ｍ</w:t>
            </w:r>
          </w:p>
        </w:tc>
        <w:tc>
          <w:tcPr>
            <w:tcW w:w="148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971178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275DF2" w:rsidRPr="005420AC" w14:paraId="42D98405" w14:textId="77777777">
        <w:trPr>
          <w:trHeight w:val="660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384F1B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F8504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DED75C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F8D1F8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350" w:type="dxa"/>
            <w:vAlign w:val="center"/>
          </w:tcPr>
          <w:p w14:paraId="529BE026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48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F2EF77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275DF2" w:rsidRPr="005420AC" w14:paraId="5ACE8F9F" w14:textId="77777777">
        <w:trPr>
          <w:trHeight w:val="660"/>
        </w:trPr>
        <w:tc>
          <w:tcPr>
            <w:tcW w:w="264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A7ADA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</w:p>
          <w:p w14:paraId="0037B82B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位　　　　　置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0FB39" w14:textId="77777777" w:rsidR="00275DF2" w:rsidRPr="00F969C2" w:rsidRDefault="00200AA9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19～39ｍ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D29CFD" w14:textId="77777777" w:rsidR="00275DF2" w:rsidRPr="00F969C2" w:rsidRDefault="00200AA9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DD71B2" w14:textId="77777777" w:rsidR="00275DF2" w:rsidRPr="00F969C2" w:rsidRDefault="00200AA9" w:rsidP="00C245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350" w:type="dxa"/>
            <w:vAlign w:val="center"/>
          </w:tcPr>
          <w:p w14:paraId="5A5FA70F" w14:textId="77777777" w:rsidR="00275DF2" w:rsidRPr="00F969C2" w:rsidRDefault="00200AA9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8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98CBC8" w14:textId="77777777" w:rsidR="00275DF2" w:rsidRPr="00F969C2" w:rsidRDefault="00275DF2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275DF2" w:rsidRPr="005420AC" w14:paraId="519CCFCD" w14:textId="77777777">
        <w:trPr>
          <w:trHeight w:val="660"/>
        </w:trPr>
        <w:tc>
          <w:tcPr>
            <w:tcW w:w="840" w:type="dxa"/>
            <w:vMerge w:val="restart"/>
            <w:textDirection w:val="tbRlV"/>
            <w:vAlign w:val="center"/>
          </w:tcPr>
          <w:p w14:paraId="4168AA0B" w14:textId="77777777" w:rsidR="00275DF2" w:rsidRPr="00F969C2" w:rsidRDefault="00275DF2" w:rsidP="00275DF2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00" w:type="dxa"/>
            <w:vAlign w:val="center"/>
          </w:tcPr>
          <w:p w14:paraId="67503552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水銀及び</w:t>
            </w:r>
          </w:p>
          <w:p w14:paraId="0B1A7604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その化合物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2E2829" w14:textId="77777777" w:rsidR="00275DF2" w:rsidRPr="00F969C2" w:rsidRDefault="00275DF2" w:rsidP="00275DF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C762EB" w14:textId="77777777" w:rsidR="00275DF2" w:rsidRDefault="00275DF2" w:rsidP="00275DF2">
            <w:pPr>
              <w:jc w:val="center"/>
            </w:pPr>
            <w:r w:rsidRPr="00C244C0">
              <w:rPr>
                <w:rFonts w:hAnsi="ＭＳ 明朝" w:hint="eastAsia"/>
              </w:rPr>
              <w:t>&lt;0.0005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2AA9CA" w14:textId="77777777" w:rsidR="00275DF2" w:rsidRDefault="00275DF2" w:rsidP="00275DF2">
            <w:pPr>
              <w:jc w:val="center"/>
            </w:pPr>
            <w:r w:rsidRPr="00C244C0">
              <w:rPr>
                <w:rFonts w:hAnsi="ＭＳ 明朝" w:hint="eastAsia"/>
              </w:rPr>
              <w:t>&lt;0.0005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C06ABF" w14:textId="77777777" w:rsidR="00275DF2" w:rsidRDefault="00275DF2" w:rsidP="00275DF2">
            <w:pPr>
              <w:jc w:val="center"/>
            </w:pPr>
            <w:r w:rsidRPr="00C244C0">
              <w:rPr>
                <w:rFonts w:hAnsi="ＭＳ 明朝" w:hint="eastAsia"/>
              </w:rPr>
              <w:t>&lt;0.0005</w:t>
            </w:r>
          </w:p>
        </w:tc>
        <w:tc>
          <w:tcPr>
            <w:tcW w:w="148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CBFC59" w14:textId="77777777" w:rsidR="00275DF2" w:rsidRPr="00F969C2" w:rsidRDefault="00275DF2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0.0005以下</w:t>
            </w:r>
          </w:p>
        </w:tc>
      </w:tr>
      <w:tr w:rsidR="00275DF2" w:rsidRPr="005420AC" w14:paraId="4D379AB8" w14:textId="77777777">
        <w:trPr>
          <w:trHeight w:val="660"/>
        </w:trPr>
        <w:tc>
          <w:tcPr>
            <w:tcW w:w="840" w:type="dxa"/>
            <w:vMerge/>
            <w:vAlign w:val="center"/>
          </w:tcPr>
          <w:p w14:paraId="07DCD3C7" w14:textId="77777777" w:rsidR="00275DF2" w:rsidRPr="00F969C2" w:rsidRDefault="00275DF2" w:rsidP="00C245BA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3DB526C6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鉛及び</w:t>
            </w:r>
          </w:p>
          <w:p w14:paraId="699D5D95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その化合物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1C0D4C" w14:textId="77777777" w:rsidR="00275DF2" w:rsidRPr="00F969C2" w:rsidRDefault="00275DF2" w:rsidP="00275DF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36F33A" w14:textId="77777777" w:rsidR="00275DF2" w:rsidRDefault="00275DF2" w:rsidP="00275DF2">
            <w:pPr>
              <w:jc w:val="center"/>
            </w:pPr>
            <w:r w:rsidRPr="001D7C4D">
              <w:rPr>
                <w:rFonts w:hAnsi="ＭＳ 明朝" w:hint="eastAsia"/>
              </w:rPr>
              <w:t>&lt;0.005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DD103" w14:textId="77777777" w:rsidR="00275DF2" w:rsidRDefault="00275DF2" w:rsidP="00275DF2">
            <w:pPr>
              <w:jc w:val="center"/>
            </w:pPr>
            <w:r w:rsidRPr="001D7C4D">
              <w:rPr>
                <w:rFonts w:hAnsi="ＭＳ 明朝" w:hint="eastAsia"/>
              </w:rPr>
              <w:t>&lt;0.005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E82ADE" w14:textId="77777777" w:rsidR="00275DF2" w:rsidRDefault="00275DF2" w:rsidP="00275DF2">
            <w:pPr>
              <w:jc w:val="center"/>
            </w:pPr>
            <w:r w:rsidRPr="001D7C4D">
              <w:rPr>
                <w:rFonts w:hAnsi="ＭＳ 明朝" w:hint="eastAsia"/>
              </w:rPr>
              <w:t>&lt;0.005</w:t>
            </w:r>
          </w:p>
        </w:tc>
        <w:tc>
          <w:tcPr>
            <w:tcW w:w="148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C16B21" w14:textId="77777777" w:rsidR="00275DF2" w:rsidRPr="00F969C2" w:rsidRDefault="00275DF2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275DF2" w:rsidRPr="005420AC" w14:paraId="7C3DE3FA" w14:textId="77777777">
        <w:trPr>
          <w:trHeight w:val="660"/>
        </w:trPr>
        <w:tc>
          <w:tcPr>
            <w:tcW w:w="840" w:type="dxa"/>
            <w:vMerge/>
            <w:vAlign w:val="center"/>
          </w:tcPr>
          <w:p w14:paraId="6937547E" w14:textId="77777777" w:rsidR="00275DF2" w:rsidRPr="00F969C2" w:rsidRDefault="00275DF2" w:rsidP="00C245BA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0AB142D7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砒素及び</w:t>
            </w:r>
          </w:p>
          <w:p w14:paraId="4D5DD625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その化合物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ED3172" w14:textId="77777777" w:rsidR="00275DF2" w:rsidRPr="00F969C2" w:rsidRDefault="00275DF2" w:rsidP="00275DF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8E9A62" w14:textId="77777777" w:rsidR="00275DF2" w:rsidRDefault="00275DF2" w:rsidP="00275DF2">
            <w:pPr>
              <w:jc w:val="center"/>
            </w:pPr>
            <w:r w:rsidRPr="001D7C4D">
              <w:rPr>
                <w:rFonts w:hAnsi="ＭＳ 明朝" w:hint="eastAsia"/>
              </w:rPr>
              <w:t>&lt;0.005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595BE" w14:textId="77777777" w:rsidR="00275DF2" w:rsidRDefault="00275DF2" w:rsidP="00275DF2">
            <w:pPr>
              <w:jc w:val="center"/>
            </w:pPr>
            <w:r w:rsidRPr="001D7C4D">
              <w:rPr>
                <w:rFonts w:hAnsi="ＭＳ 明朝" w:hint="eastAsia"/>
              </w:rPr>
              <w:t>&lt;0.005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0E6255" w14:textId="77777777" w:rsidR="00275DF2" w:rsidRDefault="00275DF2" w:rsidP="00275DF2">
            <w:pPr>
              <w:jc w:val="center"/>
            </w:pPr>
            <w:r w:rsidRPr="001D7C4D">
              <w:rPr>
                <w:rFonts w:hAnsi="ＭＳ 明朝" w:hint="eastAsia"/>
              </w:rPr>
              <w:t>&lt;0.005</w:t>
            </w:r>
          </w:p>
        </w:tc>
        <w:tc>
          <w:tcPr>
            <w:tcW w:w="148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F1539" w14:textId="77777777" w:rsidR="00275DF2" w:rsidRPr="00F969C2" w:rsidRDefault="00275DF2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275DF2" w:rsidRPr="005420AC" w14:paraId="11B6E75A" w14:textId="77777777">
        <w:trPr>
          <w:trHeight w:val="660"/>
        </w:trPr>
        <w:tc>
          <w:tcPr>
            <w:tcW w:w="840" w:type="dxa"/>
            <w:vMerge/>
            <w:vAlign w:val="center"/>
          </w:tcPr>
          <w:p w14:paraId="6D5FD777" w14:textId="77777777" w:rsidR="00275DF2" w:rsidRPr="00F969C2" w:rsidRDefault="00275DF2" w:rsidP="00C245BA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10D9F4EF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ふっ素及び</w:t>
            </w:r>
          </w:p>
          <w:p w14:paraId="14961C50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その化合物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C8F856" w14:textId="77777777" w:rsidR="00275DF2" w:rsidRPr="00F969C2" w:rsidRDefault="00275DF2" w:rsidP="00275DF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EBDBD4" w14:textId="77777777" w:rsidR="00275DF2" w:rsidRDefault="00275DF2" w:rsidP="00275DF2">
            <w:pPr>
              <w:jc w:val="center"/>
            </w:pPr>
            <w:r w:rsidRPr="007C1058">
              <w:rPr>
                <w:rFonts w:hAnsi="ＭＳ 明朝" w:hint="eastAsia"/>
              </w:rPr>
              <w:t>&lt;0.08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5D0CA9" w14:textId="77777777" w:rsidR="00275DF2" w:rsidRDefault="00275DF2" w:rsidP="00275DF2">
            <w:pPr>
              <w:jc w:val="center"/>
            </w:pPr>
            <w:r w:rsidRPr="007C1058">
              <w:rPr>
                <w:rFonts w:hAnsi="ＭＳ 明朝" w:hint="eastAsia"/>
              </w:rPr>
              <w:t>&lt;0.08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BB9587" w14:textId="77777777" w:rsidR="00275DF2" w:rsidRDefault="00275DF2" w:rsidP="00275DF2">
            <w:pPr>
              <w:jc w:val="center"/>
            </w:pPr>
            <w:r w:rsidRPr="007C1058">
              <w:rPr>
                <w:rFonts w:hAnsi="ＭＳ 明朝" w:hint="eastAsia"/>
              </w:rPr>
              <w:t>&lt;0.08</w:t>
            </w:r>
          </w:p>
        </w:tc>
        <w:tc>
          <w:tcPr>
            <w:tcW w:w="148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641643" w14:textId="77777777" w:rsidR="00275DF2" w:rsidRPr="00F969C2" w:rsidRDefault="00275DF2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  <w:tr w:rsidR="00275DF2" w:rsidRPr="005420AC" w14:paraId="09FB05E0" w14:textId="77777777">
        <w:trPr>
          <w:trHeight w:val="660"/>
        </w:trPr>
        <w:tc>
          <w:tcPr>
            <w:tcW w:w="840" w:type="dxa"/>
            <w:vMerge/>
            <w:vAlign w:val="center"/>
          </w:tcPr>
          <w:p w14:paraId="30D62776" w14:textId="77777777" w:rsidR="00275DF2" w:rsidRPr="00F969C2" w:rsidRDefault="00275DF2" w:rsidP="00C245BA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00" w:type="dxa"/>
            <w:vAlign w:val="center"/>
          </w:tcPr>
          <w:p w14:paraId="22B4A373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ほう素及び</w:t>
            </w:r>
          </w:p>
          <w:p w14:paraId="06EF347E" w14:textId="77777777" w:rsidR="00275DF2" w:rsidRDefault="00275DF2" w:rsidP="00275DF2">
            <w:pPr>
              <w:pStyle w:val="a5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その化合物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BD84B7" w14:textId="77777777" w:rsidR="00275DF2" w:rsidRPr="00F969C2" w:rsidRDefault="00275DF2" w:rsidP="00275DF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992A22" w14:textId="77777777" w:rsidR="00275DF2" w:rsidRDefault="00275DF2" w:rsidP="00275DF2">
            <w:pPr>
              <w:jc w:val="center"/>
            </w:pPr>
            <w:r w:rsidRPr="00DC7016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8</w:t>
            </w:r>
          </w:p>
        </w:tc>
        <w:tc>
          <w:tcPr>
            <w:tcW w:w="13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F24965" w14:textId="77777777" w:rsidR="00275DF2" w:rsidRDefault="00275DF2" w:rsidP="00275DF2">
            <w:pPr>
              <w:jc w:val="center"/>
            </w:pPr>
            <w:r w:rsidRPr="00DC7016">
              <w:rPr>
                <w:rFonts w:hAnsi="ＭＳ 明朝" w:hint="eastAsia"/>
              </w:rPr>
              <w:t>&lt;0.02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F68905" w14:textId="77777777" w:rsidR="00275DF2" w:rsidRDefault="00275DF2" w:rsidP="00275DF2">
            <w:pPr>
              <w:jc w:val="center"/>
            </w:pPr>
            <w:r w:rsidRPr="00DC7016">
              <w:rPr>
                <w:rFonts w:hAnsi="ＭＳ 明朝" w:hint="eastAsia"/>
              </w:rPr>
              <w:t>&lt;0.02</w:t>
            </w:r>
          </w:p>
        </w:tc>
        <w:tc>
          <w:tcPr>
            <w:tcW w:w="148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38326" w14:textId="77777777" w:rsidR="00275DF2" w:rsidRPr="00F969C2" w:rsidRDefault="00275DF2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  <w:r w:rsidRPr="00F969C2">
              <w:rPr>
                <w:rFonts w:hAnsi="ＭＳ 明朝" w:hint="eastAsia"/>
              </w:rPr>
              <w:t>以下</w:t>
            </w:r>
          </w:p>
        </w:tc>
      </w:tr>
    </w:tbl>
    <w:p w14:paraId="7E1D1745" w14:textId="77777777" w:rsidR="00D20A3F" w:rsidRDefault="00D20A3F">
      <w:pPr>
        <w:rPr>
          <w:rFonts w:hint="eastAsia"/>
        </w:rPr>
      </w:pPr>
    </w:p>
    <w:p w14:paraId="3D12BB69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12AC830A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275DF2">
        <w:rPr>
          <w:rFonts w:hAnsi="ＭＳ 明朝" w:hint="eastAsia"/>
        </w:rPr>
        <w:t>名古屋市大高南特定土地区画整理組合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必要な追加調査及び対策を実施するよう指導を行います。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1E07"/>
    <w:rsid w:val="00022435"/>
    <w:rsid w:val="0005191D"/>
    <w:rsid w:val="000B43E3"/>
    <w:rsid w:val="000B5A6B"/>
    <w:rsid w:val="000F5CCE"/>
    <w:rsid w:val="00147813"/>
    <w:rsid w:val="00172271"/>
    <w:rsid w:val="00196EFB"/>
    <w:rsid w:val="001F0D1E"/>
    <w:rsid w:val="00200AA9"/>
    <w:rsid w:val="00242294"/>
    <w:rsid w:val="00273BE9"/>
    <w:rsid w:val="00275DF2"/>
    <w:rsid w:val="00283B34"/>
    <w:rsid w:val="00301C30"/>
    <w:rsid w:val="00336A07"/>
    <w:rsid w:val="00361F23"/>
    <w:rsid w:val="003972AD"/>
    <w:rsid w:val="003B5FF1"/>
    <w:rsid w:val="00446052"/>
    <w:rsid w:val="004959A2"/>
    <w:rsid w:val="004D5409"/>
    <w:rsid w:val="00503C76"/>
    <w:rsid w:val="005235F6"/>
    <w:rsid w:val="005420AC"/>
    <w:rsid w:val="005460E6"/>
    <w:rsid w:val="00581DA4"/>
    <w:rsid w:val="005A7981"/>
    <w:rsid w:val="005E1789"/>
    <w:rsid w:val="00617EBA"/>
    <w:rsid w:val="0062160C"/>
    <w:rsid w:val="006B5EC1"/>
    <w:rsid w:val="006F03F9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C000B"/>
    <w:rsid w:val="00C002BB"/>
    <w:rsid w:val="00C245BA"/>
    <w:rsid w:val="00C93D4B"/>
    <w:rsid w:val="00CC68C9"/>
    <w:rsid w:val="00D145D9"/>
    <w:rsid w:val="00D20A3F"/>
    <w:rsid w:val="00D353A6"/>
    <w:rsid w:val="00D42182"/>
    <w:rsid w:val="00D65BA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44193"/>
  <w15:chartTrackingRefBased/>
  <w15:docId w15:val="{B8ACCDE2-B384-4B3C-A03A-2150402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2024-10-22T01:59:00Z</dcterms:created>
  <dcterms:modified xsi:type="dcterms:W3CDTF">2024-10-22T01:59:00Z</dcterms:modified>
</cp:coreProperties>
</file>