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52D7" w14:textId="77777777" w:rsidR="000B5A6B" w:rsidRDefault="00A946C0" w:rsidP="00765CC1">
      <w:pPr>
        <w:jc w:val="center"/>
        <w:rPr>
          <w:rFonts w:hAnsi="ＭＳ 明朝" w:hint="eastAsia"/>
          <w:kern w:val="0"/>
        </w:rPr>
      </w:pPr>
      <w:r w:rsidRPr="00A946C0">
        <w:rPr>
          <w:rFonts w:hAnsi="ＭＳ 明朝" w:hint="eastAsia"/>
        </w:rPr>
        <w:t>昭和シェル石油株式会社　旧カーライフ太平給油所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D3BC9A9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79B44423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bookmarkStart w:id="0" w:name="OLE_LINK2"/>
      <w:r w:rsidR="00A946C0" w:rsidRPr="00A946C0">
        <w:rPr>
          <w:rFonts w:hAnsi="ＭＳ 明朝" w:hint="eastAsia"/>
        </w:rPr>
        <w:t>昭和シェル石油株式会社　旧カーライフ太平給油所</w:t>
      </w:r>
      <w:bookmarkEnd w:id="0"/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A946C0">
        <w:rPr>
          <w:rFonts w:hAnsi="ＭＳ 明朝" w:hint="eastAsia"/>
        </w:rPr>
        <w:t>中川区太平通7</w:t>
      </w:r>
      <w:r w:rsidR="004D4456">
        <w:rPr>
          <w:rFonts w:hAnsi="ＭＳ 明朝" w:hint="eastAsia"/>
        </w:rPr>
        <w:t>丁目</w:t>
      </w:r>
      <w:r w:rsidR="00A946C0">
        <w:rPr>
          <w:rFonts w:hAnsi="ＭＳ 明朝" w:hint="eastAsia"/>
        </w:rPr>
        <w:t>1</w:t>
      </w:r>
      <w:r w:rsidR="004D4456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年</w:t>
      </w:r>
      <w:r w:rsidR="00A946C0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月</w:t>
      </w:r>
      <w:r w:rsidR="00A946C0">
        <w:rPr>
          <w:rFonts w:hAnsi="ＭＳ 明朝" w:hint="eastAsia"/>
        </w:rPr>
        <w:t>1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3A6FAB6" w14:textId="77777777" w:rsidR="00A92D7E" w:rsidRDefault="00A92D7E" w:rsidP="00147813">
      <w:pPr>
        <w:rPr>
          <w:rFonts w:hAnsi="ＭＳ 明朝" w:hint="eastAsia"/>
        </w:rPr>
      </w:pPr>
    </w:p>
    <w:p w14:paraId="07ECE5AC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633AAE3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72F912C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4D4456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4D4456">
        <w:rPr>
          <w:rFonts w:hAnsi="ＭＳ 明朝" w:hint="eastAsia"/>
        </w:rPr>
        <w:t>5</w:t>
      </w:r>
      <w:r w:rsidRPr="009134D7">
        <w:rPr>
          <w:rFonts w:hAnsi="ＭＳ 明朝" w:hint="eastAsia"/>
        </w:rPr>
        <w:t>月</w:t>
      </w:r>
      <w:r w:rsidR="00A946C0">
        <w:rPr>
          <w:rFonts w:hAnsi="ＭＳ 明朝" w:hint="eastAsia"/>
        </w:rPr>
        <w:t>1</w:t>
      </w:r>
      <w:r w:rsidR="004D4456">
        <w:rPr>
          <w:rFonts w:hAnsi="ＭＳ 明朝" w:hint="eastAsia"/>
        </w:rPr>
        <w:t>7</w:t>
      </w:r>
      <w:r w:rsidRPr="009134D7">
        <w:rPr>
          <w:rFonts w:hAnsi="ＭＳ 明朝" w:hint="eastAsia"/>
        </w:rPr>
        <w:t>日</w:t>
      </w:r>
    </w:p>
    <w:p w14:paraId="66E0FC21" w14:textId="77777777" w:rsidR="00C245BA" w:rsidRDefault="00C245BA" w:rsidP="00147813">
      <w:pPr>
        <w:rPr>
          <w:rFonts w:hAnsi="ＭＳ 明朝" w:hint="eastAsia"/>
        </w:rPr>
      </w:pPr>
    </w:p>
    <w:p w14:paraId="60357233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7D6B0429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A946C0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0D8B9FD8" w14:textId="77777777" w:rsidR="00C245BA" w:rsidRDefault="00C245BA" w:rsidP="00147813">
      <w:pPr>
        <w:rPr>
          <w:rFonts w:hAnsi="ＭＳ 明朝" w:hint="eastAsia"/>
        </w:rPr>
      </w:pPr>
    </w:p>
    <w:p w14:paraId="407FDA31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03E25089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C385D3B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395D6285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781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341"/>
        <w:gridCol w:w="1795"/>
        <w:gridCol w:w="1795"/>
        <w:gridCol w:w="1796"/>
        <w:gridCol w:w="1276"/>
      </w:tblGrid>
      <w:tr w:rsidR="00A946C0" w:rsidRPr="007336AB" w14:paraId="7B80AFA8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996A19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14:paraId="6E881C7E" w14:textId="77777777" w:rsidR="00A946C0" w:rsidRDefault="00A946C0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</w:t>
            </w:r>
          </w:p>
          <w:p w14:paraId="76B9FEB0" w14:textId="77777777" w:rsidR="00A946C0" w:rsidRPr="007336AB" w:rsidRDefault="00A946C0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昭明町</w:t>
            </w:r>
          </w:p>
        </w:tc>
        <w:tc>
          <w:tcPr>
            <w:tcW w:w="1795" w:type="dxa"/>
            <w:vAlign w:val="center"/>
          </w:tcPr>
          <w:p w14:paraId="586C9BF3" w14:textId="77777777" w:rsidR="00A946C0" w:rsidRDefault="00A946C0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</w:t>
            </w:r>
          </w:p>
          <w:p w14:paraId="59A79669" w14:textId="77777777" w:rsidR="00A946C0" w:rsidRDefault="00A946C0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八家町</w:t>
            </w:r>
          </w:p>
        </w:tc>
        <w:tc>
          <w:tcPr>
            <w:tcW w:w="1796" w:type="dxa"/>
            <w:vAlign w:val="center"/>
          </w:tcPr>
          <w:p w14:paraId="0D4231E2" w14:textId="77777777" w:rsidR="00A946C0" w:rsidRDefault="00A946C0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</w:t>
            </w:r>
          </w:p>
          <w:p w14:paraId="3F80689E" w14:textId="77777777" w:rsidR="00A946C0" w:rsidRPr="007336AB" w:rsidRDefault="00A946C0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八家町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3A541C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24B9806E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A946C0" w:rsidRPr="007336AB" w14:paraId="26FE4204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DFCCF9" w14:textId="77777777" w:rsidR="00A946C0" w:rsidRPr="00BA75D5" w:rsidRDefault="00A946C0" w:rsidP="00A92D7E">
            <w:pPr>
              <w:jc w:val="left"/>
              <w:rPr>
                <w:rFonts w:hAnsi="ＭＳ 明朝" w:hint="eastAsia"/>
                <w:sz w:val="22"/>
                <w:szCs w:val="22"/>
              </w:rPr>
            </w:pPr>
            <w:r w:rsidRPr="00A946C0">
              <w:rPr>
                <w:rFonts w:hAnsi="ＭＳ 明朝" w:hint="eastAsia"/>
              </w:rPr>
              <w:t>昭和シェル石油株式会社　旧カーライフ太平給油所</w:t>
            </w:r>
            <w:r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EC7398F" w14:textId="77777777" w:rsidR="00A946C0" w:rsidRPr="00725E6D" w:rsidRDefault="00A946C0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="00C95A1F">
              <w:rPr>
                <w:rFonts w:hAnsi="ＭＳ 明朝" w:hint="eastAsia"/>
              </w:rPr>
              <w:t>東47</w:t>
            </w:r>
            <w:r>
              <w:rPr>
                <w:rFonts w:hAnsi="ＭＳ 明朝" w:hint="eastAsia"/>
              </w:rPr>
              <w:t>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1795" w:type="dxa"/>
            <w:vAlign w:val="center"/>
          </w:tcPr>
          <w:p w14:paraId="2BF7F945" w14:textId="77777777" w:rsidR="00A946C0" w:rsidRPr="00725E6D" w:rsidRDefault="00C95A1F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北東180</w:t>
            </w:r>
            <w:r w:rsidR="00A946C0" w:rsidRPr="00725E6D">
              <w:rPr>
                <w:rFonts w:hAnsi="ＭＳ 明朝" w:hint="eastAsia"/>
              </w:rPr>
              <w:t>m</w:t>
            </w:r>
          </w:p>
        </w:tc>
        <w:tc>
          <w:tcPr>
            <w:tcW w:w="1796" w:type="dxa"/>
            <w:vAlign w:val="center"/>
          </w:tcPr>
          <w:p w14:paraId="63228922" w14:textId="77777777" w:rsidR="00A946C0" w:rsidRPr="00725E6D" w:rsidRDefault="00A946C0" w:rsidP="009F4706">
            <w:pPr>
              <w:jc w:val="center"/>
              <w:rPr>
                <w:rFonts w:hAnsi="ＭＳ 明朝" w:hint="eastAsia"/>
              </w:rPr>
            </w:pPr>
            <w:r w:rsidRPr="00725E6D">
              <w:rPr>
                <w:rFonts w:hAnsi="ＭＳ 明朝" w:hint="eastAsia"/>
              </w:rPr>
              <w:t>東</w:t>
            </w:r>
            <w:r w:rsidR="00C95A1F">
              <w:rPr>
                <w:rFonts w:hAnsi="ＭＳ 明朝" w:hint="eastAsia"/>
              </w:rPr>
              <w:t>310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F3B89D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A946C0" w:rsidRPr="007336AB" w14:paraId="7361A3D3" w14:textId="77777777">
        <w:trPr>
          <w:trHeight w:val="495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376B46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01B0B6A" w14:textId="77777777" w:rsidR="00A946C0" w:rsidRPr="007336AB" w:rsidRDefault="00A946C0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795" w:type="dxa"/>
            <w:vAlign w:val="center"/>
          </w:tcPr>
          <w:p w14:paraId="289190B7" w14:textId="77777777" w:rsidR="00A946C0" w:rsidRDefault="00A946C0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796" w:type="dxa"/>
            <w:vAlign w:val="center"/>
          </w:tcPr>
          <w:p w14:paraId="73699796" w14:textId="77777777" w:rsidR="00A946C0" w:rsidRPr="007336AB" w:rsidRDefault="00A946C0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E940A4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A946C0" w:rsidRPr="007336AB" w14:paraId="56ED7BD6" w14:textId="77777777">
        <w:trPr>
          <w:trHeight w:val="926"/>
        </w:trPr>
        <w:tc>
          <w:tcPr>
            <w:tcW w:w="311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D6C41A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  <w:r w:rsidRPr="000C6A73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12DC307" w14:textId="77777777" w:rsidR="00A946C0" w:rsidRPr="006F49C7" w:rsidRDefault="00A92D7E" w:rsidP="00F25A3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795" w:type="dxa"/>
            <w:vAlign w:val="center"/>
          </w:tcPr>
          <w:p w14:paraId="339FDC7A" w14:textId="77777777" w:rsidR="00A946C0" w:rsidRDefault="00A92D7E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35～40ｍ</w:t>
            </w:r>
          </w:p>
          <w:p w14:paraId="16DA149B" w14:textId="77777777" w:rsidR="00A92D7E" w:rsidRPr="008C7B67" w:rsidRDefault="00A92D7E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45～50ｍ</w:t>
            </w:r>
          </w:p>
        </w:tc>
        <w:tc>
          <w:tcPr>
            <w:tcW w:w="1796" w:type="dxa"/>
            <w:vAlign w:val="center"/>
          </w:tcPr>
          <w:p w14:paraId="47554172" w14:textId="77777777" w:rsidR="00A946C0" w:rsidRPr="006F49C7" w:rsidRDefault="00A946C0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BC82AA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A946C0" w:rsidRPr="007336AB" w14:paraId="46D35181" w14:textId="77777777">
        <w:trPr>
          <w:trHeight w:val="495"/>
        </w:trPr>
        <w:tc>
          <w:tcPr>
            <w:tcW w:w="1778" w:type="dxa"/>
            <w:vAlign w:val="center"/>
          </w:tcPr>
          <w:p w14:paraId="6FB4B6E7" w14:textId="77777777" w:rsidR="00A946C0" w:rsidRPr="007336AB" w:rsidRDefault="00A946C0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442375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442375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341" w:type="dxa"/>
            <w:vAlign w:val="center"/>
          </w:tcPr>
          <w:p w14:paraId="02D9A6EB" w14:textId="77777777" w:rsidR="00A946C0" w:rsidRPr="007336AB" w:rsidRDefault="00A946C0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795" w:type="dxa"/>
            <w:vAlign w:val="center"/>
          </w:tcPr>
          <w:p w14:paraId="72E54788" w14:textId="77777777" w:rsidR="00A946C0" w:rsidRDefault="00A946C0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795" w:type="dxa"/>
            <w:vAlign w:val="center"/>
          </w:tcPr>
          <w:p w14:paraId="60F61528" w14:textId="77777777" w:rsidR="00A946C0" w:rsidRDefault="00A946C0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79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68DE6" w14:textId="77777777" w:rsidR="00A946C0" w:rsidRPr="007336AB" w:rsidRDefault="00A946C0" w:rsidP="006F49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CE9FC0" w14:textId="77777777" w:rsidR="00A946C0" w:rsidRPr="007336AB" w:rsidRDefault="00A946C0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33EAAA04" w14:textId="77777777" w:rsidR="00D20A3F" w:rsidRDefault="00D20A3F">
      <w:pPr>
        <w:rPr>
          <w:rFonts w:hint="eastAsia"/>
        </w:rPr>
      </w:pPr>
    </w:p>
    <w:p w14:paraId="4C89215C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3D1B252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1" w:name="OLE_LINK1"/>
      <w:r w:rsidR="00A946C0">
        <w:rPr>
          <w:rFonts w:hAnsi="ＭＳ 明朝" w:hint="eastAsia"/>
        </w:rPr>
        <w:t>昭和シェル石油</w:t>
      </w:r>
      <w:r w:rsidR="0029718B" w:rsidRPr="0029718B">
        <w:rPr>
          <w:rFonts w:hAnsi="ＭＳ 明朝" w:hint="eastAsia"/>
        </w:rPr>
        <w:t>株式会社</w:t>
      </w:r>
      <w:bookmarkEnd w:id="1"/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5EB2BCD8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13E22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92D7E"/>
    <w:rsid w:val="00A946C0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95A1F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5A35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D8CA5F"/>
  <w15:chartTrackingRefBased/>
  <w15:docId w15:val="{8E4AADC0-7034-4E44-995B-D0C5856F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JOMO千成通ステーション跡地周辺の井戸水調査結果について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2009-05-15T05:50:00Z</cp:lastPrinted>
  <dcterms:created xsi:type="dcterms:W3CDTF">2024-10-22T04:50:00Z</dcterms:created>
  <dcterms:modified xsi:type="dcterms:W3CDTF">2024-10-22T04:50:00Z</dcterms:modified>
</cp:coreProperties>
</file>