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8834E" w14:textId="77777777" w:rsidR="00147813" w:rsidRDefault="00173013" w:rsidP="001E51E2">
      <w:pPr>
        <w:spacing w:line="360" w:lineRule="exact"/>
        <w:ind w:firstLineChars="300" w:firstLine="720"/>
        <w:rPr>
          <w:rFonts w:hAnsi="ＭＳ 明朝" w:hint="eastAsia"/>
          <w:kern w:val="0"/>
        </w:rPr>
      </w:pPr>
      <w:r>
        <w:rPr>
          <w:rFonts w:hAnsi="ＭＳ 明朝" w:hint="eastAsia"/>
          <w:kern w:val="0"/>
        </w:rPr>
        <w:t>令和</w:t>
      </w:r>
      <w:r>
        <w:rPr>
          <w:rFonts w:hAnsi="ＭＳ 明朝"/>
          <w:kern w:val="0"/>
        </w:rPr>
        <w:t>4</w:t>
      </w:r>
      <w:r w:rsidR="00F83BAA" w:rsidRPr="00F83BAA">
        <w:rPr>
          <w:rFonts w:hAnsi="ＭＳ 明朝" w:hint="eastAsia"/>
          <w:kern w:val="0"/>
        </w:rPr>
        <w:t>年度地下水の水質常時監視における汚染井戸の周辺調査結果について</w:t>
      </w:r>
    </w:p>
    <w:p w14:paraId="6B9220CC" w14:textId="77777777" w:rsidR="00F83BAA" w:rsidRPr="006C69E7" w:rsidRDefault="00F83BAA" w:rsidP="001E51E2">
      <w:pPr>
        <w:spacing w:line="360" w:lineRule="exact"/>
        <w:rPr>
          <w:rFonts w:hAnsi="ＭＳ 明朝" w:hint="eastAsia"/>
          <w:kern w:val="0"/>
        </w:rPr>
      </w:pPr>
    </w:p>
    <w:p w14:paraId="60012DAA" w14:textId="77777777" w:rsidR="007C4671" w:rsidRDefault="000B5A6B" w:rsidP="001E51E2">
      <w:pPr>
        <w:spacing w:line="360" w:lineRule="exact"/>
        <w:rPr>
          <w:rFonts w:hAnsi="ＭＳ 明朝" w:hint="eastAsia"/>
        </w:rPr>
      </w:pPr>
      <w:r w:rsidRPr="005420AC">
        <w:rPr>
          <w:rFonts w:hAnsi="ＭＳ 明朝" w:hint="eastAsia"/>
        </w:rPr>
        <w:t xml:space="preserve">　</w:t>
      </w:r>
      <w:r w:rsidR="00173013">
        <w:rPr>
          <w:rFonts w:hAnsi="ＭＳ 明朝" w:hint="eastAsia"/>
        </w:rPr>
        <w:t>令和4</w:t>
      </w:r>
      <w:r w:rsidR="00FC5CE2">
        <w:rPr>
          <w:rFonts w:hAnsi="ＭＳ 明朝" w:hint="eastAsia"/>
        </w:rPr>
        <w:t>年度</w:t>
      </w:r>
      <w:r w:rsidR="00F83BAA" w:rsidRPr="002B74AA">
        <w:rPr>
          <w:rFonts w:hAnsi="ＭＳ 明朝" w:hint="eastAsia"/>
        </w:rPr>
        <w:t>の地下水の水質常時監視で</w:t>
      </w:r>
      <w:r w:rsidR="003C6ED4">
        <w:rPr>
          <w:rFonts w:hAnsi="ＭＳ 明朝"/>
        </w:rPr>
        <w:ruby>
          <w:rubyPr>
            <w:rubyAlign w:val="distributeSpace"/>
            <w:hps w:val="12"/>
            <w:hpsRaise w:val="22"/>
            <w:hpsBaseText w:val="24"/>
            <w:lid w:val="ja-JP"/>
          </w:rubyPr>
          <w:rt>
            <w:r w:rsidR="003C6ED4" w:rsidRPr="003C6ED4">
              <w:rPr>
                <w:rFonts w:hAnsi="ＭＳ 明朝"/>
                <w:sz w:val="12"/>
              </w:rPr>
              <w:t>ひ</w:t>
            </w:r>
          </w:rt>
          <w:rubyBase>
            <w:r w:rsidR="003C6ED4">
              <w:rPr>
                <w:rFonts w:hAnsi="ＭＳ 明朝"/>
              </w:rPr>
              <w:t>砒</w:t>
            </w:r>
          </w:rubyBase>
        </w:ruby>
      </w:r>
      <w:r w:rsidR="00173013">
        <w:rPr>
          <w:rFonts w:hAnsi="ＭＳ 明朝" w:hint="eastAsia"/>
        </w:rPr>
        <w:t>素が新たに環境基準を超えた井戸（令和4</w:t>
      </w:r>
      <w:r w:rsidR="00FC5CE2">
        <w:rPr>
          <w:rFonts w:hAnsi="ＭＳ 明朝" w:hint="eastAsia"/>
        </w:rPr>
        <w:t>年</w:t>
      </w:r>
      <w:r w:rsidR="00173013">
        <w:rPr>
          <w:rFonts w:hAnsi="ＭＳ 明朝" w:hint="eastAsia"/>
        </w:rPr>
        <w:t>1</w:t>
      </w:r>
      <w:r w:rsidR="00173013">
        <w:rPr>
          <w:rFonts w:hAnsi="ＭＳ 明朝"/>
        </w:rPr>
        <w:t>1</w:t>
      </w:r>
      <w:r w:rsidR="00F83BAA" w:rsidRPr="002B74AA">
        <w:rPr>
          <w:rFonts w:hAnsi="ＭＳ 明朝" w:hint="eastAsia"/>
        </w:rPr>
        <w:t>月</w:t>
      </w:r>
      <w:r w:rsidR="00173013">
        <w:rPr>
          <w:rFonts w:hAnsi="ＭＳ 明朝" w:hint="eastAsia"/>
        </w:rPr>
        <w:t>1</w:t>
      </w:r>
      <w:r w:rsidR="00173013">
        <w:rPr>
          <w:rFonts w:hAnsi="ＭＳ 明朝"/>
        </w:rPr>
        <w:t>6</w:t>
      </w:r>
      <w:r w:rsidR="00F83BAA" w:rsidRPr="002B74AA">
        <w:rPr>
          <w:rFonts w:hAnsi="ＭＳ 明朝" w:hint="eastAsia"/>
        </w:rPr>
        <w:t>日公表済み）について、汚染原因の究明及び汚染範囲の確認をするため、当該井戸周辺の事業場の有害物質使用状況調査と当該井戸及びその周辺井戸の水質調査を行いましたので、その結果を下記のとおりお知らせします。</w:t>
      </w:r>
    </w:p>
    <w:p w14:paraId="2841C0D4" w14:textId="77777777" w:rsidR="007C4671" w:rsidRDefault="007C4671" w:rsidP="001E51E2">
      <w:pPr>
        <w:spacing w:line="360" w:lineRule="exact"/>
        <w:rPr>
          <w:rFonts w:hAnsi="ＭＳ 明朝" w:hint="eastAsia"/>
        </w:rPr>
      </w:pPr>
    </w:p>
    <w:p w14:paraId="7D8F5855" w14:textId="77777777" w:rsidR="000B5A6B" w:rsidRPr="005420AC" w:rsidRDefault="000B5A6B" w:rsidP="001E51E2">
      <w:pPr>
        <w:spacing w:line="360" w:lineRule="exact"/>
        <w:jc w:val="center"/>
        <w:rPr>
          <w:rFonts w:hAnsi="ＭＳ 明朝" w:hint="eastAsia"/>
        </w:rPr>
      </w:pPr>
      <w:r w:rsidRPr="005420AC">
        <w:rPr>
          <w:rFonts w:hAnsi="ＭＳ 明朝" w:hint="eastAsia"/>
        </w:rPr>
        <w:t>記</w:t>
      </w:r>
    </w:p>
    <w:p w14:paraId="7F3CB47A" w14:textId="77777777" w:rsidR="00625409" w:rsidRDefault="00625409" w:rsidP="001E51E2">
      <w:pPr>
        <w:spacing w:line="360" w:lineRule="exact"/>
        <w:rPr>
          <w:rFonts w:hAnsi="ＭＳ 明朝" w:hint="eastAsia"/>
        </w:rPr>
      </w:pPr>
    </w:p>
    <w:p w14:paraId="56E4B969" w14:textId="77777777" w:rsidR="00BA1BC7" w:rsidRPr="005420AC" w:rsidRDefault="00BA1BC7" w:rsidP="001E51E2">
      <w:pPr>
        <w:spacing w:line="360" w:lineRule="exact"/>
        <w:rPr>
          <w:rFonts w:hAnsi="ＭＳ 明朝" w:hint="eastAsia"/>
        </w:rPr>
      </w:pPr>
      <w:r>
        <w:rPr>
          <w:rFonts w:hAnsi="ＭＳ 明朝" w:hint="eastAsia"/>
        </w:rPr>
        <w:t>１</w:t>
      </w:r>
      <w:r w:rsidRPr="005420AC">
        <w:rPr>
          <w:rFonts w:hAnsi="ＭＳ 明朝" w:hint="eastAsia"/>
        </w:rPr>
        <w:t xml:space="preserve">　調査日</w:t>
      </w:r>
    </w:p>
    <w:p w14:paraId="1FA9CC2F" w14:textId="77777777" w:rsidR="00625409" w:rsidRDefault="00BA1BC7" w:rsidP="001E51E2">
      <w:pPr>
        <w:spacing w:line="360" w:lineRule="exact"/>
        <w:ind w:leftChars="100" w:left="240"/>
        <w:rPr>
          <w:rFonts w:hAnsi="ＭＳ 明朝"/>
        </w:rPr>
      </w:pPr>
      <w:r>
        <w:rPr>
          <w:rFonts w:hAnsi="ＭＳ 明朝" w:hint="eastAsia"/>
        </w:rPr>
        <w:t xml:space="preserve">　</w:t>
      </w:r>
      <w:r w:rsidR="00DF138F">
        <w:rPr>
          <w:rFonts w:cs="ＭＳ 明朝" w:hint="eastAsia"/>
          <w:color w:val="000000"/>
          <w:kern w:val="0"/>
        </w:rPr>
        <w:t>令和4</w:t>
      </w:r>
      <w:r w:rsidR="00DF138F" w:rsidRPr="00A81941">
        <w:rPr>
          <w:rFonts w:cs="ＭＳ 明朝" w:hint="eastAsia"/>
          <w:color w:val="000000"/>
          <w:kern w:val="0"/>
        </w:rPr>
        <w:t>年</w:t>
      </w:r>
      <w:r w:rsidR="00DF138F">
        <w:rPr>
          <w:rFonts w:cs="ＭＳ 明朝"/>
          <w:color w:val="000000"/>
          <w:kern w:val="0"/>
        </w:rPr>
        <w:t>12</w:t>
      </w:r>
      <w:r w:rsidR="00DF138F" w:rsidRPr="00A81941">
        <w:rPr>
          <w:rFonts w:cs="ＭＳ 明朝" w:hint="eastAsia"/>
          <w:color w:val="000000"/>
          <w:kern w:val="0"/>
        </w:rPr>
        <w:t>月</w:t>
      </w:r>
      <w:r w:rsidR="00DF138F">
        <w:rPr>
          <w:rFonts w:cs="ＭＳ 明朝"/>
          <w:color w:val="000000"/>
          <w:kern w:val="0"/>
        </w:rPr>
        <w:t>5</w:t>
      </w:r>
      <w:r w:rsidR="00DF138F">
        <w:rPr>
          <w:rFonts w:cs="ＭＳ 明朝" w:hint="eastAsia"/>
          <w:color w:val="000000"/>
          <w:kern w:val="0"/>
        </w:rPr>
        <w:t>日</w:t>
      </w:r>
    </w:p>
    <w:p w14:paraId="500AF526" w14:textId="77777777" w:rsidR="00BA1BC7" w:rsidRPr="00BA1BC7" w:rsidRDefault="00BA1BC7" w:rsidP="001E51E2">
      <w:pPr>
        <w:spacing w:line="360" w:lineRule="exact"/>
        <w:ind w:leftChars="100" w:left="240"/>
        <w:rPr>
          <w:rFonts w:hAnsi="ＭＳ 明朝" w:hint="eastAsia"/>
        </w:rPr>
      </w:pPr>
    </w:p>
    <w:p w14:paraId="4F6B96FC" w14:textId="77777777" w:rsidR="00625409" w:rsidRPr="002B74AA" w:rsidRDefault="00BA1BC7" w:rsidP="001E51E2">
      <w:pPr>
        <w:spacing w:line="360" w:lineRule="exact"/>
        <w:rPr>
          <w:rFonts w:hAnsi="ＭＳ 明朝" w:hint="eastAsia"/>
        </w:rPr>
      </w:pPr>
      <w:r>
        <w:rPr>
          <w:rFonts w:hAnsi="ＭＳ 明朝" w:hint="eastAsia"/>
        </w:rPr>
        <w:t xml:space="preserve">２　</w:t>
      </w:r>
      <w:r w:rsidR="00625409" w:rsidRPr="002B74AA">
        <w:rPr>
          <w:rFonts w:hAnsi="ＭＳ 明朝" w:hint="eastAsia"/>
        </w:rPr>
        <w:t>測定項目</w:t>
      </w:r>
    </w:p>
    <w:p w14:paraId="6D8C15C4" w14:textId="77777777" w:rsidR="00DF138F" w:rsidRPr="00BC2AE3" w:rsidRDefault="00DF138F" w:rsidP="001E51E2">
      <w:pPr>
        <w:adjustRightInd w:val="0"/>
        <w:spacing w:line="360" w:lineRule="exact"/>
        <w:ind w:leftChars="100" w:left="240" w:firstLineChars="100" w:firstLine="240"/>
        <w:rPr>
          <w:rFonts w:cs="ＭＳ 明朝" w:hint="eastAsia"/>
          <w:color w:val="000000"/>
          <w:kern w:val="0"/>
        </w:rPr>
      </w:pPr>
      <w:r>
        <w:rPr>
          <w:rFonts w:cs="ＭＳ 明朝"/>
          <w:color w:val="000000"/>
          <w:kern w:val="0"/>
        </w:rPr>
        <w:ruby>
          <w:rubyPr>
            <w:rubyAlign w:val="distributeSpace"/>
            <w:hps w:val="12"/>
            <w:hpsRaise w:val="22"/>
            <w:hpsBaseText w:val="24"/>
            <w:lid w:val="ja-JP"/>
          </w:rubyPr>
          <w:rt>
            <w:r w:rsidR="00DF138F" w:rsidRPr="00B2691C">
              <w:rPr>
                <w:rFonts w:hAnsi="ＭＳ 明朝" w:cs="ＭＳ 明朝" w:hint="eastAsia"/>
                <w:color w:val="000000"/>
                <w:kern w:val="0"/>
                <w:sz w:val="12"/>
              </w:rPr>
              <w:t>ひ</w:t>
            </w:r>
          </w:rt>
          <w:rubyBase>
            <w:r w:rsidR="00DF138F">
              <w:rPr>
                <w:rFonts w:cs="ＭＳ 明朝" w:hint="eastAsia"/>
                <w:color w:val="000000"/>
                <w:kern w:val="0"/>
              </w:rPr>
              <w:t>砒</w:t>
            </w:r>
          </w:rubyBase>
        </w:ruby>
      </w:r>
      <w:r>
        <w:rPr>
          <w:rFonts w:cs="ＭＳ 明朝" w:hint="eastAsia"/>
          <w:color w:val="000000"/>
          <w:kern w:val="0"/>
        </w:rPr>
        <w:t>素</w:t>
      </w:r>
    </w:p>
    <w:p w14:paraId="322BE056" w14:textId="77777777" w:rsidR="00391F37" w:rsidRPr="002B74AA" w:rsidRDefault="00391F37" w:rsidP="001E51E2">
      <w:pPr>
        <w:spacing w:line="360" w:lineRule="exact"/>
        <w:ind w:leftChars="200" w:left="720" w:hangingChars="100" w:hanging="240"/>
        <w:rPr>
          <w:rFonts w:hAnsi="ＭＳ 明朝" w:hint="eastAsia"/>
        </w:rPr>
      </w:pPr>
    </w:p>
    <w:p w14:paraId="584A1EE1" w14:textId="77777777" w:rsidR="00625409" w:rsidRPr="002B74AA" w:rsidRDefault="00BA1BC7" w:rsidP="001E51E2">
      <w:pPr>
        <w:spacing w:line="360" w:lineRule="exact"/>
        <w:rPr>
          <w:rFonts w:hAnsi="ＭＳ 明朝" w:hint="eastAsia"/>
        </w:rPr>
      </w:pPr>
      <w:r>
        <w:rPr>
          <w:rFonts w:hAnsi="ＭＳ 明朝" w:hint="eastAsia"/>
        </w:rPr>
        <w:t xml:space="preserve">３　</w:t>
      </w:r>
      <w:r w:rsidR="00625409" w:rsidRPr="002B74AA">
        <w:rPr>
          <w:rFonts w:hAnsi="ＭＳ 明朝" w:hint="eastAsia"/>
        </w:rPr>
        <w:t>調査結果</w:t>
      </w:r>
    </w:p>
    <w:p w14:paraId="2E8F7D33" w14:textId="77777777" w:rsidR="00625409" w:rsidRDefault="00625409" w:rsidP="001E51E2">
      <w:pPr>
        <w:spacing w:line="360" w:lineRule="exact"/>
        <w:ind w:leftChars="200" w:left="480"/>
        <w:rPr>
          <w:rFonts w:hAnsi="ＭＳ 明朝"/>
        </w:rPr>
      </w:pPr>
      <w:r w:rsidRPr="002B74AA">
        <w:rPr>
          <w:rFonts w:hAnsi="ＭＳ 明朝" w:hint="eastAsia"/>
        </w:rPr>
        <w:t xml:space="preserve">　</w:t>
      </w:r>
      <w:r w:rsidRPr="00E7382B">
        <w:rPr>
          <w:rFonts w:hAnsi="ＭＳ 明朝" w:hint="eastAsia"/>
        </w:rPr>
        <w:t>当該井戸及びその周辺井戸</w:t>
      </w:r>
      <w:r w:rsidR="00DF138F">
        <w:rPr>
          <w:rFonts w:hAnsi="ＭＳ 明朝"/>
        </w:rPr>
        <w:t>1</w:t>
      </w:r>
      <w:r w:rsidRPr="00E7382B">
        <w:rPr>
          <w:rFonts w:hAnsi="ＭＳ 明朝" w:hint="eastAsia"/>
        </w:rPr>
        <w:t>本について水質調査を行った結果、</w:t>
      </w:r>
      <w:r w:rsidR="00B57C95" w:rsidRPr="00E7382B">
        <w:rPr>
          <w:rFonts w:hAnsi="ＭＳ 明朝" w:hint="eastAsia"/>
        </w:rPr>
        <w:t>当該井戸で環境基準を超過しました。周辺井戸では</w:t>
      </w:r>
      <w:r w:rsidR="00B96F68" w:rsidRPr="00E7382B">
        <w:rPr>
          <w:rFonts w:hAnsi="ＭＳ 明朝" w:hint="eastAsia"/>
        </w:rPr>
        <w:t>、</w:t>
      </w:r>
      <w:r w:rsidRPr="00E7382B">
        <w:rPr>
          <w:rFonts w:hAnsi="ＭＳ 明朝" w:hint="eastAsia"/>
        </w:rPr>
        <w:t>環境基準に適合していました。</w:t>
      </w:r>
    </w:p>
    <w:p w14:paraId="51C2D0BD" w14:textId="77777777" w:rsidR="00DF138F" w:rsidRDefault="004E56FD" w:rsidP="001E51E2">
      <w:pPr>
        <w:adjustRightInd w:val="0"/>
        <w:spacing w:line="360" w:lineRule="exact"/>
        <w:ind w:leftChars="200" w:left="480"/>
        <w:rPr>
          <w:rFonts w:hAnsi="ＭＳ 明朝" w:hint="eastAsia"/>
        </w:rPr>
      </w:pPr>
      <w:r>
        <w:rPr>
          <w:rFonts w:hAnsi="ＭＳ 明朝" w:hint="eastAsia"/>
        </w:rPr>
        <w:t xml:space="preserve">　また、当該井戸所有者及び周辺の事業場において、</w:t>
      </w:r>
      <w:r w:rsidR="003C6ED4">
        <w:rPr>
          <w:rFonts w:cs="ＭＳ 明朝"/>
          <w:color w:val="000000"/>
          <w:kern w:val="0"/>
        </w:rPr>
        <w:ruby>
          <w:rubyPr>
            <w:rubyAlign w:val="distributeSpace"/>
            <w:hps w:val="12"/>
            <w:hpsRaise w:val="22"/>
            <w:hpsBaseText w:val="24"/>
            <w:lid w:val="ja-JP"/>
          </w:rubyPr>
          <w:rt>
            <w:r w:rsidR="003C6ED4" w:rsidRPr="003C6ED4">
              <w:rPr>
                <w:rFonts w:hAnsi="ＭＳ 明朝" w:cs="ＭＳ 明朝" w:hint="eastAsia"/>
                <w:color w:val="000000"/>
                <w:kern w:val="0"/>
                <w:sz w:val="12"/>
              </w:rPr>
              <w:t>ひ</w:t>
            </w:r>
          </w:rt>
          <w:rubyBase>
            <w:r w:rsidR="003C6ED4">
              <w:rPr>
                <w:rFonts w:cs="ＭＳ 明朝" w:hint="eastAsia"/>
                <w:color w:val="000000"/>
                <w:kern w:val="0"/>
              </w:rPr>
              <w:t>砒</w:t>
            </w:r>
          </w:rubyBase>
        </w:ruby>
      </w:r>
      <w:r w:rsidR="00DF138F">
        <w:rPr>
          <w:rFonts w:cs="ＭＳ 明朝" w:hint="eastAsia"/>
          <w:color w:val="000000"/>
          <w:kern w:val="0"/>
        </w:rPr>
        <w:t>素</w:t>
      </w:r>
      <w:r w:rsidR="00625409" w:rsidRPr="002B74AA">
        <w:rPr>
          <w:rFonts w:hAnsi="ＭＳ 明朝" w:hint="eastAsia"/>
        </w:rPr>
        <w:t>の使用状況について調査し</w:t>
      </w:r>
      <w:r w:rsidR="00DF138F" w:rsidRPr="002B74AA">
        <w:rPr>
          <w:rFonts w:hAnsi="ＭＳ 明朝" w:hint="eastAsia"/>
        </w:rPr>
        <w:t>ましたが、汚染原因の推定には至っておりません。</w:t>
      </w:r>
    </w:p>
    <w:p w14:paraId="39CEB9E1" w14:textId="77777777" w:rsidR="00F54943" w:rsidRDefault="00F54943" w:rsidP="001E51E2">
      <w:pPr>
        <w:spacing w:line="360" w:lineRule="exact"/>
        <w:ind w:leftChars="200" w:left="480"/>
        <w:rPr>
          <w:rFonts w:hAnsi="ＭＳ 明朝" w:hint="eastAsia"/>
        </w:rPr>
      </w:pPr>
    </w:p>
    <w:tbl>
      <w:tblPr>
        <w:tblW w:w="9639" w:type="dxa"/>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27"/>
        <w:gridCol w:w="2271"/>
        <w:gridCol w:w="1555"/>
        <w:gridCol w:w="1701"/>
        <w:gridCol w:w="1701"/>
        <w:gridCol w:w="1984"/>
      </w:tblGrid>
      <w:tr w:rsidR="00DF138F" w:rsidRPr="00F10C25" w14:paraId="60EC7FBF" w14:textId="77777777" w:rsidTr="00291B2E">
        <w:trPr>
          <w:trHeight w:val="399"/>
        </w:trPr>
        <w:tc>
          <w:tcPr>
            <w:tcW w:w="2698" w:type="dxa"/>
            <w:gridSpan w:val="2"/>
            <w:tcMar>
              <w:top w:w="28" w:type="dxa"/>
              <w:left w:w="85" w:type="dxa"/>
              <w:bottom w:w="28" w:type="dxa"/>
              <w:right w:w="85" w:type="dxa"/>
            </w:tcMar>
            <w:vAlign w:val="center"/>
          </w:tcPr>
          <w:p w14:paraId="4ABDB0B3" w14:textId="77777777" w:rsidR="00DF138F" w:rsidRPr="00F10C25" w:rsidRDefault="00DF138F" w:rsidP="001E51E2">
            <w:pPr>
              <w:spacing w:line="360" w:lineRule="exact"/>
              <w:jc w:val="center"/>
              <w:rPr>
                <w:rFonts w:hAnsi="ＭＳ 明朝" w:hint="eastAsia"/>
                <w:color w:val="000000"/>
              </w:rPr>
            </w:pPr>
            <w:r w:rsidRPr="00F10C25">
              <w:rPr>
                <w:rFonts w:hAnsi="ＭＳ 明朝" w:hint="eastAsia"/>
                <w:color w:val="000000"/>
                <w:kern w:val="0"/>
              </w:rPr>
              <w:t>所　在　地</w:t>
            </w:r>
          </w:p>
        </w:tc>
        <w:tc>
          <w:tcPr>
            <w:tcW w:w="3256" w:type="dxa"/>
            <w:gridSpan w:val="2"/>
            <w:shd w:val="clear" w:color="auto" w:fill="auto"/>
            <w:noWrap/>
            <w:vAlign w:val="center"/>
          </w:tcPr>
          <w:p w14:paraId="6A309333" w14:textId="77777777" w:rsidR="00DF138F" w:rsidRDefault="00DF138F" w:rsidP="001E51E2">
            <w:pPr>
              <w:adjustRightInd w:val="0"/>
              <w:snapToGrid w:val="0"/>
              <w:spacing w:line="360" w:lineRule="exact"/>
              <w:ind w:leftChars="-45" w:left="-108" w:rightChars="-45" w:right="-108"/>
              <w:jc w:val="center"/>
              <w:rPr>
                <w:rFonts w:hAnsi="ＭＳ 明朝"/>
                <w:color w:val="000000"/>
              </w:rPr>
            </w:pPr>
            <w:r>
              <w:rPr>
                <w:rFonts w:hAnsi="ＭＳ 明朝" w:hint="eastAsia"/>
                <w:color w:val="000000"/>
              </w:rPr>
              <w:t>港区潮見町</w:t>
            </w:r>
          </w:p>
          <w:p w14:paraId="648BF300" w14:textId="77777777" w:rsidR="00DF138F" w:rsidRPr="00FC5CE2" w:rsidRDefault="00291B2E" w:rsidP="001E51E2">
            <w:pPr>
              <w:spacing w:line="360" w:lineRule="exact"/>
              <w:ind w:leftChars="-45" w:left="-108" w:rightChars="-45" w:right="-108"/>
              <w:jc w:val="center"/>
              <w:rPr>
                <w:rFonts w:hAnsi="ＭＳ 明朝" w:hint="eastAsia"/>
                <w:color w:val="000000"/>
              </w:rPr>
            </w:pPr>
            <w:r>
              <w:rPr>
                <w:rFonts w:hAnsi="ＭＳ 明朝" w:hint="eastAsia"/>
                <w:color w:val="000000"/>
              </w:rPr>
              <w:t>（当該</w:t>
            </w:r>
            <w:r w:rsidR="00DF138F" w:rsidRPr="00903F38">
              <w:rPr>
                <w:rFonts w:hAnsi="ＭＳ 明朝" w:hint="eastAsia"/>
                <w:color w:val="000000"/>
              </w:rPr>
              <w:t>井戸）</w:t>
            </w:r>
          </w:p>
        </w:tc>
        <w:tc>
          <w:tcPr>
            <w:tcW w:w="1701" w:type="dxa"/>
            <w:vAlign w:val="center"/>
          </w:tcPr>
          <w:p w14:paraId="67F64148" w14:textId="77777777" w:rsidR="00DF138F" w:rsidRPr="00044112" w:rsidRDefault="00DF138F" w:rsidP="00044112">
            <w:pPr>
              <w:adjustRightInd w:val="0"/>
              <w:snapToGrid w:val="0"/>
              <w:spacing w:line="360" w:lineRule="exact"/>
              <w:ind w:rightChars="-45" w:right="-108"/>
              <w:jc w:val="center"/>
              <w:rPr>
                <w:rFonts w:hAnsi="ＭＳ 明朝" w:hint="eastAsia"/>
                <w:color w:val="000000"/>
              </w:rPr>
            </w:pPr>
            <w:r>
              <w:rPr>
                <w:rFonts w:hAnsi="ＭＳ 明朝" w:hint="eastAsia"/>
                <w:color w:val="000000"/>
              </w:rPr>
              <w:t>港区潮見町</w:t>
            </w:r>
          </w:p>
        </w:tc>
        <w:tc>
          <w:tcPr>
            <w:tcW w:w="1984" w:type="dxa"/>
            <w:vMerge w:val="restart"/>
            <w:tcMar>
              <w:top w:w="28" w:type="dxa"/>
              <w:left w:w="85" w:type="dxa"/>
              <w:bottom w:w="28" w:type="dxa"/>
              <w:right w:w="85" w:type="dxa"/>
            </w:tcMar>
            <w:vAlign w:val="center"/>
          </w:tcPr>
          <w:p w14:paraId="6D3351C7" w14:textId="77777777" w:rsidR="00DF138F" w:rsidRPr="00F10C25" w:rsidRDefault="00DF138F" w:rsidP="001E51E2">
            <w:pPr>
              <w:spacing w:line="360" w:lineRule="exact"/>
              <w:jc w:val="center"/>
              <w:rPr>
                <w:rFonts w:hAnsi="ＭＳ 明朝" w:hint="eastAsia"/>
                <w:color w:val="000000"/>
              </w:rPr>
            </w:pPr>
            <w:r w:rsidRPr="00F10C25">
              <w:rPr>
                <w:rFonts w:hAnsi="ＭＳ 明朝" w:hint="eastAsia"/>
                <w:color w:val="000000"/>
              </w:rPr>
              <w:t>地下水の</w:t>
            </w:r>
          </w:p>
          <w:p w14:paraId="64D52B56" w14:textId="77777777" w:rsidR="00DF138F" w:rsidRPr="00F10C25" w:rsidRDefault="00DF138F" w:rsidP="001E51E2">
            <w:pPr>
              <w:spacing w:line="360" w:lineRule="exact"/>
              <w:jc w:val="center"/>
              <w:rPr>
                <w:rFonts w:hAnsi="ＭＳ 明朝" w:hint="eastAsia"/>
                <w:color w:val="000000"/>
              </w:rPr>
            </w:pPr>
            <w:r w:rsidRPr="00F10C25">
              <w:rPr>
                <w:rFonts w:hAnsi="ＭＳ 明朝" w:hint="eastAsia"/>
                <w:color w:val="000000"/>
              </w:rPr>
              <w:t>環境基準</w:t>
            </w:r>
          </w:p>
        </w:tc>
      </w:tr>
      <w:tr w:rsidR="00DF138F" w:rsidRPr="00F10C25" w14:paraId="237D71CE" w14:textId="77777777" w:rsidTr="00291B2E">
        <w:trPr>
          <w:trHeight w:val="308"/>
        </w:trPr>
        <w:tc>
          <w:tcPr>
            <w:tcW w:w="2698" w:type="dxa"/>
            <w:gridSpan w:val="2"/>
            <w:tcMar>
              <w:top w:w="28" w:type="dxa"/>
              <w:left w:w="85" w:type="dxa"/>
              <w:bottom w:w="28" w:type="dxa"/>
              <w:right w:w="85" w:type="dxa"/>
            </w:tcMar>
            <w:vAlign w:val="center"/>
          </w:tcPr>
          <w:p w14:paraId="6BEDA5BD" w14:textId="77777777" w:rsidR="00DF138F" w:rsidRPr="00F10C25" w:rsidRDefault="00DF138F" w:rsidP="001E51E2">
            <w:pPr>
              <w:spacing w:line="360" w:lineRule="exact"/>
              <w:jc w:val="center"/>
              <w:rPr>
                <w:rFonts w:hAnsi="ＭＳ 明朝" w:hint="eastAsia"/>
                <w:color w:val="000000"/>
                <w:sz w:val="22"/>
                <w:szCs w:val="22"/>
              </w:rPr>
            </w:pPr>
            <w:r>
              <w:rPr>
                <w:rFonts w:hAnsi="ＭＳ 明朝" w:hint="eastAsia"/>
                <w:color w:val="000000"/>
              </w:rPr>
              <w:t>当該井戸</w:t>
            </w:r>
            <w:r w:rsidRPr="00F10C25">
              <w:rPr>
                <w:rFonts w:hAnsi="ＭＳ 明朝" w:hint="eastAsia"/>
                <w:color w:val="000000"/>
              </w:rPr>
              <w:t>からの距離</w:t>
            </w:r>
          </w:p>
        </w:tc>
        <w:tc>
          <w:tcPr>
            <w:tcW w:w="3256" w:type="dxa"/>
            <w:gridSpan w:val="2"/>
            <w:shd w:val="clear" w:color="auto" w:fill="auto"/>
            <w:vAlign w:val="center"/>
          </w:tcPr>
          <w:p w14:paraId="16FC3E52" w14:textId="77777777" w:rsidR="00DF138F" w:rsidRPr="00FC5CE2" w:rsidRDefault="00DF138F" w:rsidP="001E51E2">
            <w:pPr>
              <w:spacing w:line="360" w:lineRule="exact"/>
              <w:jc w:val="center"/>
              <w:rPr>
                <w:rFonts w:hAnsi="ＭＳ 明朝" w:hint="eastAsia"/>
                <w:color w:val="000000"/>
              </w:rPr>
            </w:pPr>
            <w:r w:rsidRPr="00FC5CE2">
              <w:rPr>
                <w:rFonts w:hAnsi="ＭＳ 明朝" w:hint="eastAsia"/>
                <w:color w:val="000000"/>
              </w:rPr>
              <w:t>-</w:t>
            </w:r>
          </w:p>
        </w:tc>
        <w:tc>
          <w:tcPr>
            <w:tcW w:w="1701" w:type="dxa"/>
            <w:vAlign w:val="center"/>
          </w:tcPr>
          <w:p w14:paraId="65EF909A" w14:textId="77777777" w:rsidR="00DF138F" w:rsidRPr="00FC5CE2" w:rsidRDefault="00DF138F" w:rsidP="001E51E2">
            <w:pPr>
              <w:spacing w:line="360" w:lineRule="exact"/>
              <w:jc w:val="center"/>
              <w:rPr>
                <w:rFonts w:hAnsi="ＭＳ 明朝" w:hint="eastAsia"/>
                <w:color w:val="000000"/>
                <w:highlight w:val="yellow"/>
              </w:rPr>
            </w:pPr>
            <w:r>
              <w:rPr>
                <w:rFonts w:hAnsi="ＭＳ 明朝" w:hint="eastAsia"/>
                <w:color w:val="000000"/>
              </w:rPr>
              <w:t>南西</w:t>
            </w:r>
            <w:r>
              <w:rPr>
                <w:rFonts w:hAnsi="ＭＳ 明朝"/>
                <w:color w:val="000000"/>
              </w:rPr>
              <w:t>25</w:t>
            </w:r>
            <w:r w:rsidRPr="000B09D2">
              <w:rPr>
                <w:rFonts w:hAnsi="ＭＳ 明朝" w:hint="eastAsia"/>
                <w:color w:val="000000"/>
              </w:rPr>
              <w:t>0</w:t>
            </w:r>
            <w:r>
              <w:rPr>
                <w:rFonts w:hAnsi="ＭＳ 明朝"/>
                <w:color w:val="000000"/>
              </w:rPr>
              <w:t xml:space="preserve"> </w:t>
            </w:r>
            <w:r w:rsidRPr="000B09D2">
              <w:rPr>
                <w:rFonts w:hAnsi="ＭＳ 明朝" w:hint="eastAsia"/>
                <w:color w:val="000000"/>
              </w:rPr>
              <w:t>m</w:t>
            </w:r>
          </w:p>
        </w:tc>
        <w:tc>
          <w:tcPr>
            <w:tcW w:w="1984" w:type="dxa"/>
            <w:vMerge/>
            <w:tcMar>
              <w:top w:w="28" w:type="dxa"/>
              <w:left w:w="85" w:type="dxa"/>
              <w:bottom w:w="28" w:type="dxa"/>
              <w:right w:w="85" w:type="dxa"/>
            </w:tcMar>
            <w:vAlign w:val="center"/>
          </w:tcPr>
          <w:p w14:paraId="328B425B" w14:textId="77777777" w:rsidR="00DF138F" w:rsidRPr="00F10C25" w:rsidRDefault="00DF138F" w:rsidP="001E51E2">
            <w:pPr>
              <w:spacing w:line="360" w:lineRule="exact"/>
              <w:jc w:val="center"/>
              <w:rPr>
                <w:rFonts w:hAnsi="ＭＳ 明朝" w:hint="eastAsia"/>
                <w:color w:val="000000"/>
              </w:rPr>
            </w:pPr>
          </w:p>
        </w:tc>
      </w:tr>
      <w:tr w:rsidR="00DF138F" w:rsidRPr="00F10C25" w14:paraId="56FE2A5F" w14:textId="77777777" w:rsidTr="00291B2E">
        <w:trPr>
          <w:trHeight w:val="291"/>
        </w:trPr>
        <w:tc>
          <w:tcPr>
            <w:tcW w:w="2698" w:type="dxa"/>
            <w:gridSpan w:val="2"/>
            <w:tcMar>
              <w:top w:w="28" w:type="dxa"/>
              <w:left w:w="85" w:type="dxa"/>
              <w:bottom w:w="28" w:type="dxa"/>
              <w:right w:w="85" w:type="dxa"/>
            </w:tcMar>
            <w:vAlign w:val="center"/>
          </w:tcPr>
          <w:p w14:paraId="1E83B006" w14:textId="77777777" w:rsidR="00DF138F" w:rsidRPr="00F10C25" w:rsidRDefault="00DF138F" w:rsidP="001E51E2">
            <w:pPr>
              <w:spacing w:line="360" w:lineRule="exact"/>
              <w:jc w:val="center"/>
              <w:rPr>
                <w:rFonts w:hAnsi="ＭＳ 明朝" w:hint="eastAsia"/>
                <w:color w:val="000000"/>
              </w:rPr>
            </w:pPr>
            <w:r w:rsidRPr="00F10C25">
              <w:rPr>
                <w:rFonts w:hAnsi="ＭＳ 明朝" w:hint="eastAsia"/>
                <w:color w:val="000000"/>
                <w:kern w:val="0"/>
              </w:rPr>
              <w:t>用　　　途</w:t>
            </w:r>
          </w:p>
        </w:tc>
        <w:tc>
          <w:tcPr>
            <w:tcW w:w="3256" w:type="dxa"/>
            <w:gridSpan w:val="2"/>
            <w:shd w:val="clear" w:color="auto" w:fill="auto"/>
            <w:vAlign w:val="center"/>
          </w:tcPr>
          <w:p w14:paraId="3D0494E5" w14:textId="77777777" w:rsidR="00DF138F" w:rsidRPr="00FC5CE2" w:rsidRDefault="00DF138F" w:rsidP="001E51E2">
            <w:pPr>
              <w:spacing w:line="360" w:lineRule="exact"/>
              <w:jc w:val="center"/>
              <w:rPr>
                <w:rFonts w:hAnsi="ＭＳ 明朝" w:hint="eastAsia"/>
                <w:color w:val="000000"/>
              </w:rPr>
            </w:pPr>
            <w:r w:rsidRPr="00FC5CE2">
              <w:rPr>
                <w:rFonts w:hAnsi="ＭＳ 明朝" w:hint="eastAsia"/>
                <w:color w:val="000000"/>
              </w:rPr>
              <w:t>その他</w:t>
            </w:r>
          </w:p>
        </w:tc>
        <w:tc>
          <w:tcPr>
            <w:tcW w:w="1701" w:type="dxa"/>
            <w:vAlign w:val="center"/>
          </w:tcPr>
          <w:p w14:paraId="73D0F04D" w14:textId="77777777" w:rsidR="00DF138F" w:rsidRPr="00FC5CE2" w:rsidRDefault="00DF138F" w:rsidP="001E51E2">
            <w:pPr>
              <w:spacing w:line="360" w:lineRule="exact"/>
              <w:jc w:val="center"/>
              <w:rPr>
                <w:rFonts w:hAnsi="ＭＳ 明朝" w:hint="eastAsia"/>
                <w:color w:val="000000"/>
                <w:highlight w:val="yellow"/>
              </w:rPr>
            </w:pPr>
            <w:r>
              <w:rPr>
                <w:rFonts w:hAnsi="ＭＳ 明朝" w:hint="eastAsia"/>
                <w:color w:val="000000"/>
              </w:rPr>
              <w:t>その他</w:t>
            </w:r>
          </w:p>
        </w:tc>
        <w:tc>
          <w:tcPr>
            <w:tcW w:w="1984" w:type="dxa"/>
            <w:vMerge/>
            <w:tcMar>
              <w:top w:w="28" w:type="dxa"/>
              <w:left w:w="85" w:type="dxa"/>
              <w:bottom w:w="28" w:type="dxa"/>
              <w:right w:w="85" w:type="dxa"/>
            </w:tcMar>
            <w:vAlign w:val="center"/>
          </w:tcPr>
          <w:p w14:paraId="319FB561" w14:textId="77777777" w:rsidR="00DF138F" w:rsidRPr="00F10C25" w:rsidRDefault="00DF138F" w:rsidP="001E51E2">
            <w:pPr>
              <w:spacing w:line="360" w:lineRule="exact"/>
              <w:jc w:val="center"/>
              <w:rPr>
                <w:rFonts w:hAnsi="ＭＳ 明朝" w:hint="eastAsia"/>
                <w:color w:val="000000"/>
              </w:rPr>
            </w:pPr>
          </w:p>
        </w:tc>
      </w:tr>
      <w:tr w:rsidR="00DF138F" w:rsidRPr="00F10C25" w14:paraId="528E698D" w14:textId="77777777" w:rsidTr="00291B2E">
        <w:trPr>
          <w:trHeight w:val="285"/>
        </w:trPr>
        <w:tc>
          <w:tcPr>
            <w:tcW w:w="2698" w:type="dxa"/>
            <w:gridSpan w:val="2"/>
            <w:tcMar>
              <w:top w:w="28" w:type="dxa"/>
              <w:left w:w="85" w:type="dxa"/>
              <w:bottom w:w="28" w:type="dxa"/>
              <w:right w:w="85" w:type="dxa"/>
            </w:tcMar>
            <w:vAlign w:val="center"/>
          </w:tcPr>
          <w:p w14:paraId="6FAC5A12" w14:textId="77777777" w:rsidR="00DF138F" w:rsidRPr="00F10C25" w:rsidRDefault="00DF138F" w:rsidP="001E51E2">
            <w:pPr>
              <w:spacing w:line="360" w:lineRule="exact"/>
              <w:jc w:val="center"/>
              <w:rPr>
                <w:rFonts w:hAnsi="ＭＳ 明朝" w:hint="eastAsia"/>
                <w:color w:val="000000"/>
              </w:rPr>
            </w:pPr>
            <w:r w:rsidRPr="00F10C25">
              <w:rPr>
                <w:rFonts w:hAnsi="ＭＳ 明朝" w:hint="eastAsia"/>
                <w:color w:val="000000"/>
                <w:kern w:val="0"/>
              </w:rPr>
              <w:t>ストレーナーの位置</w:t>
            </w:r>
          </w:p>
        </w:tc>
        <w:tc>
          <w:tcPr>
            <w:tcW w:w="3256" w:type="dxa"/>
            <w:gridSpan w:val="2"/>
            <w:shd w:val="clear" w:color="auto" w:fill="auto"/>
            <w:vAlign w:val="center"/>
          </w:tcPr>
          <w:p w14:paraId="42086365" w14:textId="77777777" w:rsidR="00DF138F" w:rsidRPr="00FC5CE2" w:rsidRDefault="00DF138F" w:rsidP="001E51E2">
            <w:pPr>
              <w:spacing w:line="360" w:lineRule="exact"/>
              <w:jc w:val="center"/>
              <w:rPr>
                <w:rFonts w:hAnsi="ＭＳ 明朝" w:hint="eastAsia"/>
                <w:color w:val="000000"/>
              </w:rPr>
            </w:pPr>
            <w:r>
              <w:rPr>
                <w:rFonts w:hAnsi="ＭＳ 明朝"/>
                <w:color w:val="000000"/>
              </w:rPr>
              <w:t>10-20 m,</w:t>
            </w:r>
            <w:r w:rsidR="00291B2E">
              <w:rPr>
                <w:rFonts w:hAnsi="ＭＳ 明朝"/>
                <w:color w:val="000000"/>
              </w:rPr>
              <w:t xml:space="preserve"> </w:t>
            </w:r>
            <w:r>
              <w:rPr>
                <w:rFonts w:hAnsi="ＭＳ 明朝"/>
                <w:color w:val="000000"/>
              </w:rPr>
              <w:t xml:space="preserve">20-25 </w:t>
            </w:r>
            <w:r w:rsidRPr="00903F38">
              <w:rPr>
                <w:rFonts w:hAnsi="ＭＳ 明朝" w:hint="eastAsia"/>
                <w:color w:val="000000"/>
              </w:rPr>
              <w:t>m</w:t>
            </w:r>
          </w:p>
        </w:tc>
        <w:tc>
          <w:tcPr>
            <w:tcW w:w="1701" w:type="dxa"/>
            <w:vAlign w:val="center"/>
          </w:tcPr>
          <w:p w14:paraId="56D9E119" w14:textId="77777777" w:rsidR="00DF138F" w:rsidRPr="00FC5CE2" w:rsidRDefault="00DF138F" w:rsidP="001E51E2">
            <w:pPr>
              <w:spacing w:line="360" w:lineRule="exact"/>
              <w:jc w:val="center"/>
              <w:rPr>
                <w:rFonts w:hAnsi="ＭＳ 明朝" w:hint="eastAsia"/>
                <w:color w:val="000000"/>
                <w:kern w:val="0"/>
                <w:highlight w:val="yellow"/>
              </w:rPr>
            </w:pPr>
            <w:r>
              <w:rPr>
                <w:rFonts w:hAnsi="ＭＳ 明朝"/>
                <w:color w:val="000000"/>
              </w:rPr>
              <w:t>125</w:t>
            </w:r>
            <w:r>
              <w:rPr>
                <w:rFonts w:hAnsi="ＭＳ 明朝" w:hint="eastAsia"/>
                <w:color w:val="000000"/>
              </w:rPr>
              <w:t>-</w:t>
            </w:r>
            <w:r>
              <w:rPr>
                <w:rFonts w:hAnsi="ＭＳ 明朝"/>
                <w:color w:val="000000"/>
              </w:rPr>
              <w:t xml:space="preserve">228 </w:t>
            </w:r>
            <w:r w:rsidRPr="00903F38">
              <w:rPr>
                <w:rFonts w:hAnsi="ＭＳ 明朝" w:hint="eastAsia"/>
                <w:color w:val="000000"/>
              </w:rPr>
              <w:t>m</w:t>
            </w:r>
          </w:p>
        </w:tc>
        <w:tc>
          <w:tcPr>
            <w:tcW w:w="1984" w:type="dxa"/>
            <w:vMerge/>
            <w:tcMar>
              <w:top w:w="28" w:type="dxa"/>
              <w:left w:w="85" w:type="dxa"/>
              <w:bottom w:w="28" w:type="dxa"/>
              <w:right w:w="85" w:type="dxa"/>
            </w:tcMar>
            <w:vAlign w:val="center"/>
          </w:tcPr>
          <w:p w14:paraId="7F9D59E4" w14:textId="77777777" w:rsidR="00DF138F" w:rsidRPr="00F10C25" w:rsidRDefault="00DF138F" w:rsidP="001E51E2">
            <w:pPr>
              <w:spacing w:line="360" w:lineRule="exact"/>
              <w:jc w:val="center"/>
              <w:rPr>
                <w:rFonts w:hAnsi="ＭＳ 明朝" w:hint="eastAsia"/>
                <w:color w:val="000000"/>
              </w:rPr>
            </w:pPr>
          </w:p>
        </w:tc>
      </w:tr>
      <w:tr w:rsidR="00DF138F" w:rsidRPr="00F10C25" w14:paraId="74011D98" w14:textId="77777777" w:rsidTr="00291B2E">
        <w:trPr>
          <w:trHeight w:val="285"/>
        </w:trPr>
        <w:tc>
          <w:tcPr>
            <w:tcW w:w="2698" w:type="dxa"/>
            <w:gridSpan w:val="2"/>
            <w:tcMar>
              <w:top w:w="28" w:type="dxa"/>
              <w:left w:w="85" w:type="dxa"/>
              <w:bottom w:w="28" w:type="dxa"/>
              <w:right w:w="85" w:type="dxa"/>
            </w:tcMar>
            <w:vAlign w:val="center"/>
          </w:tcPr>
          <w:p w14:paraId="3C742B74" w14:textId="77777777" w:rsidR="00DF138F" w:rsidRPr="00F10C25" w:rsidRDefault="00DF138F" w:rsidP="001E51E2">
            <w:pPr>
              <w:spacing w:line="360" w:lineRule="exact"/>
              <w:jc w:val="center"/>
              <w:rPr>
                <w:rFonts w:hAnsi="ＭＳ 明朝" w:hint="eastAsia"/>
                <w:color w:val="000000"/>
                <w:kern w:val="0"/>
              </w:rPr>
            </w:pPr>
            <w:r>
              <w:rPr>
                <w:rFonts w:hAnsi="ＭＳ 明朝" w:hint="eastAsia"/>
                <w:color w:val="000000"/>
                <w:kern w:val="0"/>
              </w:rPr>
              <w:t>調　査　日</w:t>
            </w:r>
          </w:p>
        </w:tc>
        <w:tc>
          <w:tcPr>
            <w:tcW w:w="1555" w:type="dxa"/>
            <w:shd w:val="clear" w:color="auto" w:fill="auto"/>
            <w:vAlign w:val="center"/>
          </w:tcPr>
          <w:p w14:paraId="4FB3C3D4" w14:textId="77777777" w:rsidR="00DF138F" w:rsidRPr="00FC5CE2" w:rsidRDefault="001E51E2" w:rsidP="001E51E2">
            <w:pPr>
              <w:spacing w:line="360" w:lineRule="exact"/>
              <w:jc w:val="center"/>
              <w:rPr>
                <w:rFonts w:hAnsi="ＭＳ 明朝" w:hint="eastAsia"/>
                <w:color w:val="000000"/>
                <w:highlight w:val="yellow"/>
              </w:rPr>
            </w:pPr>
            <w:r>
              <w:rPr>
                <w:rFonts w:hAnsi="ＭＳ 明朝" w:hint="eastAsia"/>
                <w:color w:val="000000"/>
              </w:rPr>
              <w:t>10月2</w:t>
            </w:r>
            <w:r>
              <w:rPr>
                <w:rFonts w:hAnsi="ＭＳ 明朝"/>
                <w:color w:val="000000"/>
              </w:rPr>
              <w:t>5</w:t>
            </w:r>
            <w:r w:rsidR="00DF138F" w:rsidRPr="00FC5CE2">
              <w:rPr>
                <w:rFonts w:hAnsi="ＭＳ 明朝" w:hint="eastAsia"/>
                <w:color w:val="000000"/>
              </w:rPr>
              <w:t>日</w:t>
            </w:r>
          </w:p>
        </w:tc>
        <w:tc>
          <w:tcPr>
            <w:tcW w:w="1701" w:type="dxa"/>
            <w:vAlign w:val="center"/>
          </w:tcPr>
          <w:p w14:paraId="3E6C68D1" w14:textId="77777777" w:rsidR="00DF138F" w:rsidRPr="00FC5CE2" w:rsidRDefault="00DF138F" w:rsidP="001E51E2">
            <w:pPr>
              <w:spacing w:line="360" w:lineRule="exact"/>
              <w:jc w:val="center"/>
              <w:rPr>
                <w:rFonts w:hAnsi="ＭＳ 明朝" w:hint="eastAsia"/>
                <w:color w:val="000000"/>
                <w:highlight w:val="yellow"/>
              </w:rPr>
            </w:pPr>
            <w:r>
              <w:rPr>
                <w:rFonts w:hAnsi="ＭＳ 明朝" w:hint="eastAsia"/>
                <w:color w:val="000000"/>
              </w:rPr>
              <w:t>1</w:t>
            </w:r>
            <w:r>
              <w:rPr>
                <w:rFonts w:hAnsi="ＭＳ 明朝"/>
                <w:color w:val="000000"/>
              </w:rPr>
              <w:t>2</w:t>
            </w:r>
            <w:r w:rsidRPr="00FC5CE2">
              <w:rPr>
                <w:rFonts w:hAnsi="ＭＳ 明朝" w:hint="eastAsia"/>
                <w:color w:val="000000"/>
              </w:rPr>
              <w:t>月</w:t>
            </w:r>
            <w:r>
              <w:rPr>
                <w:rFonts w:hAnsi="ＭＳ 明朝"/>
                <w:color w:val="000000"/>
              </w:rPr>
              <w:t>5</w:t>
            </w:r>
            <w:r w:rsidRPr="00FC5CE2">
              <w:rPr>
                <w:rFonts w:hAnsi="ＭＳ 明朝" w:hint="eastAsia"/>
                <w:color w:val="000000"/>
              </w:rPr>
              <w:t>日</w:t>
            </w:r>
          </w:p>
        </w:tc>
        <w:tc>
          <w:tcPr>
            <w:tcW w:w="1701" w:type="dxa"/>
            <w:vAlign w:val="center"/>
          </w:tcPr>
          <w:p w14:paraId="5FFDFABB" w14:textId="77777777" w:rsidR="00DF138F" w:rsidRPr="00042110" w:rsidRDefault="00DF138F" w:rsidP="001E51E2">
            <w:pPr>
              <w:spacing w:line="360" w:lineRule="exact"/>
              <w:jc w:val="center"/>
              <w:rPr>
                <w:rFonts w:hAnsi="ＭＳ 明朝" w:hint="eastAsia"/>
                <w:color w:val="000000"/>
              </w:rPr>
            </w:pPr>
            <w:r>
              <w:rPr>
                <w:rFonts w:hAnsi="ＭＳ 明朝" w:hint="eastAsia"/>
                <w:color w:val="000000"/>
              </w:rPr>
              <w:t>1</w:t>
            </w:r>
            <w:r>
              <w:rPr>
                <w:rFonts w:hAnsi="ＭＳ 明朝"/>
                <w:color w:val="000000"/>
              </w:rPr>
              <w:t>2</w:t>
            </w:r>
            <w:r w:rsidRPr="00042110">
              <w:rPr>
                <w:rFonts w:hAnsi="ＭＳ 明朝" w:hint="eastAsia"/>
                <w:color w:val="000000"/>
              </w:rPr>
              <w:t>月</w:t>
            </w:r>
            <w:r>
              <w:rPr>
                <w:rFonts w:hAnsi="ＭＳ 明朝"/>
                <w:color w:val="000000"/>
              </w:rPr>
              <w:t>5</w:t>
            </w:r>
            <w:r w:rsidRPr="00042110">
              <w:rPr>
                <w:rFonts w:hAnsi="ＭＳ 明朝" w:hint="eastAsia"/>
                <w:color w:val="000000"/>
              </w:rPr>
              <w:t>日</w:t>
            </w:r>
          </w:p>
        </w:tc>
        <w:tc>
          <w:tcPr>
            <w:tcW w:w="1984" w:type="dxa"/>
            <w:vMerge/>
            <w:tcMar>
              <w:top w:w="28" w:type="dxa"/>
              <w:left w:w="85" w:type="dxa"/>
              <w:bottom w:w="28" w:type="dxa"/>
              <w:right w:w="85" w:type="dxa"/>
            </w:tcMar>
            <w:vAlign w:val="center"/>
          </w:tcPr>
          <w:p w14:paraId="2D88CBD9" w14:textId="77777777" w:rsidR="00DF138F" w:rsidRPr="00F10C25" w:rsidRDefault="00DF138F" w:rsidP="001E51E2">
            <w:pPr>
              <w:spacing w:line="360" w:lineRule="exact"/>
              <w:jc w:val="center"/>
              <w:rPr>
                <w:rFonts w:hAnsi="ＭＳ 明朝" w:hint="eastAsia"/>
                <w:color w:val="000000"/>
              </w:rPr>
            </w:pPr>
          </w:p>
        </w:tc>
      </w:tr>
      <w:tr w:rsidR="00DF138F" w:rsidRPr="00F10C25" w14:paraId="7D838958" w14:textId="77777777" w:rsidTr="00291B2E">
        <w:trPr>
          <w:trHeight w:val="310"/>
        </w:trPr>
        <w:tc>
          <w:tcPr>
            <w:tcW w:w="427" w:type="dxa"/>
            <w:vAlign w:val="center"/>
          </w:tcPr>
          <w:p w14:paraId="69D94149" w14:textId="77777777" w:rsidR="00DF138F" w:rsidRPr="00F10C25" w:rsidRDefault="00DF138F" w:rsidP="001E51E2">
            <w:pPr>
              <w:spacing w:line="360" w:lineRule="exact"/>
              <w:jc w:val="center"/>
              <w:rPr>
                <w:rFonts w:hAnsi="ＭＳ 明朝" w:hint="eastAsia"/>
                <w:color w:val="000000"/>
                <w:kern w:val="0"/>
              </w:rPr>
            </w:pPr>
            <w:r w:rsidRPr="00F10C25">
              <w:rPr>
                <w:rFonts w:hAnsi="ＭＳ 明朝" w:hint="eastAsia"/>
                <w:color w:val="000000"/>
                <w:kern w:val="0"/>
              </w:rPr>
              <w:t>調査項目</w:t>
            </w:r>
          </w:p>
        </w:tc>
        <w:tc>
          <w:tcPr>
            <w:tcW w:w="2271" w:type="dxa"/>
            <w:vAlign w:val="center"/>
          </w:tcPr>
          <w:p w14:paraId="4EAA6B1B" w14:textId="77777777" w:rsidR="00DF138F" w:rsidRPr="003F01B0" w:rsidRDefault="001E51E2" w:rsidP="001E51E2">
            <w:pPr>
              <w:pStyle w:val="a7"/>
              <w:wordWrap/>
              <w:spacing w:line="360" w:lineRule="exact"/>
              <w:jc w:val="center"/>
              <w:rPr>
                <w:rFonts w:hint="eastAsia"/>
                <w:spacing w:val="0"/>
              </w:rPr>
            </w:pPr>
            <w:r>
              <w:rPr>
                <w:rFonts w:hAnsi="ＭＳ 明朝"/>
              </w:rPr>
              <w:ruby>
                <w:rubyPr>
                  <w:rubyAlign w:val="distributeSpace"/>
                  <w:hps w:val="12"/>
                  <w:hpsRaise w:val="22"/>
                  <w:hpsBaseText w:val="24"/>
                  <w:lid w:val="ja-JP"/>
                </w:rubyPr>
                <w:rt>
                  <w:r w:rsidR="001E51E2" w:rsidRPr="001E51E2">
                    <w:rPr>
                      <w:rFonts w:ascii="ＭＳ 明朝" w:hAnsi="ＭＳ 明朝"/>
                      <w:sz w:val="12"/>
                    </w:rPr>
                    <w:t>ひ</w:t>
                  </w:r>
                </w:rt>
                <w:rubyBase>
                  <w:r w:rsidR="001E51E2">
                    <w:rPr>
                      <w:rFonts w:hAnsi="ＭＳ 明朝"/>
                    </w:rPr>
                    <w:t>砒</w:t>
                  </w:r>
                </w:rubyBase>
              </w:ruby>
            </w:r>
            <w:r>
              <w:rPr>
                <w:rFonts w:hAnsi="ＭＳ 明朝"/>
              </w:rPr>
              <w:t>素</w:t>
            </w:r>
          </w:p>
        </w:tc>
        <w:tc>
          <w:tcPr>
            <w:tcW w:w="1555" w:type="dxa"/>
            <w:vAlign w:val="center"/>
          </w:tcPr>
          <w:p w14:paraId="7ADBBFA0" w14:textId="77777777" w:rsidR="00DF138F" w:rsidRPr="00455E4B" w:rsidRDefault="00DF138F" w:rsidP="001E51E2">
            <w:pPr>
              <w:spacing w:line="360" w:lineRule="exact"/>
              <w:jc w:val="center"/>
              <w:rPr>
                <w:rFonts w:hAnsi="ＭＳ 明朝"/>
                <w:b/>
                <w:color w:val="000000"/>
                <w:kern w:val="0"/>
              </w:rPr>
            </w:pPr>
            <w:r w:rsidRPr="00455E4B">
              <w:rPr>
                <w:rFonts w:hAnsi="ＭＳ 明朝"/>
                <w:b/>
                <w:color w:val="000000"/>
                <w:kern w:val="0"/>
              </w:rPr>
              <w:t>0.011</w:t>
            </w:r>
          </w:p>
          <w:p w14:paraId="5B534EA4" w14:textId="77777777" w:rsidR="00DF138F" w:rsidRPr="009F502D" w:rsidRDefault="00DF138F" w:rsidP="001E51E2">
            <w:pPr>
              <w:spacing w:line="360" w:lineRule="exact"/>
              <w:jc w:val="center"/>
              <w:rPr>
                <w:rFonts w:hAnsi="ＭＳ 明朝" w:hint="eastAsia"/>
                <w:color w:val="000000"/>
                <w:kern w:val="0"/>
              </w:rPr>
            </w:pPr>
            <w:r>
              <w:rPr>
                <w:rFonts w:hAnsi="ＭＳ 明朝"/>
                <w:b/>
                <w:color w:val="000000"/>
                <w:kern w:val="0"/>
              </w:rPr>
              <w:t>(1.1</w:t>
            </w:r>
            <w:r w:rsidRPr="009F502D">
              <w:rPr>
                <w:rFonts w:hAnsi="ＭＳ 明朝" w:hint="eastAsia"/>
                <w:b/>
                <w:color w:val="000000"/>
                <w:kern w:val="0"/>
              </w:rPr>
              <w:t>倍)</w:t>
            </w:r>
          </w:p>
        </w:tc>
        <w:tc>
          <w:tcPr>
            <w:tcW w:w="1701" w:type="dxa"/>
            <w:vAlign w:val="center"/>
          </w:tcPr>
          <w:p w14:paraId="25FCCA9D" w14:textId="77777777" w:rsidR="00DF138F" w:rsidRPr="00455E4B" w:rsidRDefault="00DF138F" w:rsidP="001E51E2">
            <w:pPr>
              <w:spacing w:line="360" w:lineRule="exact"/>
              <w:jc w:val="center"/>
              <w:rPr>
                <w:rFonts w:hAnsi="ＭＳ 明朝"/>
                <w:b/>
                <w:color w:val="000000"/>
                <w:kern w:val="0"/>
              </w:rPr>
            </w:pPr>
            <w:r w:rsidRPr="00455E4B">
              <w:rPr>
                <w:rFonts w:hAnsi="ＭＳ 明朝"/>
                <w:b/>
                <w:color w:val="000000"/>
                <w:kern w:val="0"/>
              </w:rPr>
              <w:t>0.011</w:t>
            </w:r>
          </w:p>
          <w:p w14:paraId="6DF5A520" w14:textId="77777777" w:rsidR="00DF138F" w:rsidRPr="00FC5CE2" w:rsidRDefault="00DF138F" w:rsidP="001E51E2">
            <w:pPr>
              <w:spacing w:line="360" w:lineRule="exact"/>
              <w:jc w:val="center"/>
              <w:rPr>
                <w:rFonts w:hAnsi="ＭＳ 明朝" w:hint="eastAsia"/>
                <w:color w:val="000000"/>
                <w:kern w:val="0"/>
                <w:highlight w:val="yellow"/>
              </w:rPr>
            </w:pPr>
            <w:r>
              <w:rPr>
                <w:rFonts w:hAnsi="ＭＳ 明朝"/>
                <w:b/>
                <w:color w:val="000000"/>
                <w:kern w:val="0"/>
              </w:rPr>
              <w:t>(1.1</w:t>
            </w:r>
            <w:r w:rsidRPr="009F502D">
              <w:rPr>
                <w:rFonts w:hAnsi="ＭＳ 明朝" w:hint="eastAsia"/>
                <w:b/>
                <w:color w:val="000000"/>
                <w:kern w:val="0"/>
              </w:rPr>
              <w:t>倍)</w:t>
            </w:r>
          </w:p>
        </w:tc>
        <w:tc>
          <w:tcPr>
            <w:tcW w:w="1701" w:type="dxa"/>
            <w:vAlign w:val="center"/>
          </w:tcPr>
          <w:p w14:paraId="03CCB065" w14:textId="77777777" w:rsidR="00DF138F" w:rsidRPr="00E7382B" w:rsidRDefault="00DF138F" w:rsidP="001E51E2">
            <w:pPr>
              <w:spacing w:line="360" w:lineRule="exact"/>
              <w:jc w:val="center"/>
              <w:rPr>
                <w:rFonts w:hAnsi="ＭＳ 明朝" w:hint="eastAsia"/>
                <w:color w:val="000000"/>
                <w:kern w:val="0"/>
              </w:rPr>
            </w:pPr>
            <w:r>
              <w:rPr>
                <w:rFonts w:hAnsi="ＭＳ 明朝"/>
                <w:color w:val="000000"/>
                <w:kern w:val="0"/>
              </w:rPr>
              <w:t>0.009</w:t>
            </w:r>
          </w:p>
        </w:tc>
        <w:tc>
          <w:tcPr>
            <w:tcW w:w="1984" w:type="dxa"/>
            <w:tcMar>
              <w:top w:w="28" w:type="dxa"/>
              <w:left w:w="85" w:type="dxa"/>
              <w:bottom w:w="28" w:type="dxa"/>
              <w:right w:w="85" w:type="dxa"/>
            </w:tcMar>
            <w:vAlign w:val="center"/>
          </w:tcPr>
          <w:p w14:paraId="5E97B83B" w14:textId="77777777" w:rsidR="00DF138F" w:rsidRPr="003F01B0" w:rsidRDefault="00DF138F" w:rsidP="001E51E2">
            <w:pPr>
              <w:spacing w:line="360" w:lineRule="exact"/>
              <w:jc w:val="center"/>
              <w:rPr>
                <w:rFonts w:hAnsi="ＭＳ 明朝" w:hint="eastAsia"/>
              </w:rPr>
            </w:pPr>
            <w:r w:rsidRPr="006A4D85">
              <w:rPr>
                <w:rFonts w:hAnsi="ＭＳ 明朝" w:hint="eastAsia"/>
                <w:kern w:val="0"/>
              </w:rPr>
              <w:t>0.0</w:t>
            </w:r>
            <w:r>
              <w:rPr>
                <w:rFonts w:hAnsi="ＭＳ 明朝"/>
                <w:kern w:val="0"/>
              </w:rPr>
              <w:t>1</w:t>
            </w:r>
            <w:r w:rsidRPr="006A4D85">
              <w:rPr>
                <w:rFonts w:hAnsi="ＭＳ 明朝" w:hint="eastAsia"/>
                <w:kern w:val="0"/>
              </w:rPr>
              <w:t>以下</w:t>
            </w:r>
          </w:p>
        </w:tc>
      </w:tr>
    </w:tbl>
    <w:p w14:paraId="3A38F3F9" w14:textId="77777777" w:rsidR="00560EFC" w:rsidRPr="002B74AA" w:rsidRDefault="00455E4B" w:rsidP="001E51E2">
      <w:pPr>
        <w:spacing w:line="360" w:lineRule="exact"/>
        <w:rPr>
          <w:rFonts w:hAnsi="ＭＳ 明朝" w:hint="eastAsia"/>
        </w:rPr>
      </w:pPr>
      <w:r w:rsidRPr="002B74AA">
        <w:rPr>
          <w:rFonts w:hAnsi="ＭＳ 明朝" w:hint="eastAsia"/>
        </w:rPr>
        <w:t>※太字は環境基準を超過していることを示しています。</w:t>
      </w:r>
    </w:p>
    <w:p w14:paraId="35F46CCD" w14:textId="77777777" w:rsidR="00560EFC" w:rsidRPr="002B74AA" w:rsidRDefault="00560EFC" w:rsidP="001E51E2">
      <w:pPr>
        <w:spacing w:line="360" w:lineRule="exact"/>
        <w:rPr>
          <w:rFonts w:hAnsi="ＭＳ 明朝" w:hint="eastAsia"/>
        </w:rPr>
      </w:pPr>
      <w:r w:rsidRPr="002B74AA">
        <w:rPr>
          <w:rFonts w:hAnsi="ＭＳ 明朝" w:hint="eastAsia"/>
        </w:rPr>
        <w:t>※（　）内は、環境基準に対する倍率です。</w:t>
      </w:r>
    </w:p>
    <w:p w14:paraId="7CFECA0A" w14:textId="77777777" w:rsidR="00DF138F" w:rsidRPr="00972233" w:rsidRDefault="00DF138F" w:rsidP="001E51E2">
      <w:pPr>
        <w:spacing w:line="360" w:lineRule="exact"/>
        <w:rPr>
          <w:rFonts w:hint="eastAsia"/>
          <w:color w:val="000000"/>
        </w:rPr>
      </w:pPr>
    </w:p>
    <w:p w14:paraId="5599CC1B" w14:textId="77777777" w:rsidR="00567951" w:rsidRPr="00962079" w:rsidRDefault="00567951" w:rsidP="001E51E2">
      <w:pPr>
        <w:spacing w:line="360" w:lineRule="exact"/>
        <w:rPr>
          <w:rFonts w:hAnsi="ＭＳ 明朝" w:hint="eastAsia"/>
        </w:rPr>
      </w:pPr>
      <w:r>
        <w:rPr>
          <w:rFonts w:hAnsi="ＭＳ 明朝" w:hint="eastAsia"/>
        </w:rPr>
        <w:t>４</w:t>
      </w:r>
      <w:r w:rsidRPr="005420AC">
        <w:rPr>
          <w:rFonts w:hAnsi="ＭＳ 明朝" w:hint="eastAsia"/>
        </w:rPr>
        <w:t xml:space="preserve">　今後の対応</w:t>
      </w:r>
    </w:p>
    <w:p w14:paraId="083805FF" w14:textId="77777777" w:rsidR="00DF138F" w:rsidRDefault="00DF138F" w:rsidP="001E51E2">
      <w:pPr>
        <w:spacing w:line="360" w:lineRule="exact"/>
        <w:ind w:leftChars="100" w:left="240" w:firstLineChars="100" w:firstLine="240"/>
        <w:rPr>
          <w:rFonts w:hAnsi="ＭＳ 明朝"/>
          <w:kern w:val="0"/>
        </w:rPr>
      </w:pPr>
      <w:r>
        <w:rPr>
          <w:rFonts w:hAnsi="ＭＳ 明朝" w:hint="eastAsia"/>
          <w:kern w:val="0"/>
        </w:rPr>
        <w:t>今回の調査結果では、汚染井戸周辺において環境基準を超えた汚染は見られませんでした。</w:t>
      </w:r>
    </w:p>
    <w:p w14:paraId="684AC779" w14:textId="77777777" w:rsidR="00DF1FF4" w:rsidRDefault="00DF138F" w:rsidP="001E51E2">
      <w:pPr>
        <w:snapToGrid w:val="0"/>
        <w:spacing w:line="360" w:lineRule="exact"/>
        <w:ind w:leftChars="100" w:left="240" w:firstLineChars="100" w:firstLine="240"/>
        <w:rPr>
          <w:rFonts w:ascii="ＭＳ ゴシック" w:eastAsia="ＭＳ ゴシック" w:hAnsi="ＭＳ ゴシック" w:hint="eastAsia"/>
        </w:rPr>
      </w:pPr>
      <w:r w:rsidRPr="00141080">
        <w:rPr>
          <w:rFonts w:hAnsi="ＭＳ 明朝" w:hint="eastAsia"/>
          <w:kern w:val="0"/>
        </w:rPr>
        <w:t>環境基準を超えた井戸については、今後も定期的な監視を行います。</w:t>
      </w:r>
    </w:p>
    <w:p w14:paraId="17D363DF" w14:textId="77777777" w:rsidR="00DF1FF4" w:rsidRDefault="00567951" w:rsidP="001E51E2">
      <w:pPr>
        <w:spacing w:line="360" w:lineRule="exact"/>
      </w:pPr>
      <w:r>
        <w:rPr>
          <w:rFonts w:hint="eastAsia"/>
        </w:rPr>
        <w:t xml:space="preserve">　</w:t>
      </w:r>
    </w:p>
    <w:p w14:paraId="23AB1F9B" w14:textId="77777777" w:rsidR="0033044C" w:rsidRDefault="0033044C" w:rsidP="001E51E2">
      <w:pPr>
        <w:spacing w:line="360" w:lineRule="exact"/>
        <w:rPr>
          <w:rFonts w:hint="eastAsia"/>
        </w:rPr>
      </w:pPr>
    </w:p>
    <w:p w14:paraId="76E83C9F" w14:textId="77777777" w:rsidR="00DF1FF4" w:rsidRPr="000D2021" w:rsidRDefault="00DF1FF4" w:rsidP="001E51E2">
      <w:pPr>
        <w:spacing w:line="360" w:lineRule="exact"/>
        <w:rPr>
          <w:b/>
          <w:bCs/>
        </w:rPr>
      </w:pPr>
      <w:r w:rsidRPr="000D2021">
        <w:rPr>
          <w:rFonts w:hint="eastAsia"/>
          <w:b/>
          <w:bCs/>
        </w:rPr>
        <w:lastRenderedPageBreak/>
        <w:t>＜参　考＞</w:t>
      </w:r>
    </w:p>
    <w:p w14:paraId="466A8C42" w14:textId="77777777" w:rsidR="008813A2" w:rsidRPr="00903F38" w:rsidRDefault="008813A2" w:rsidP="001E51E2">
      <w:pPr>
        <w:spacing w:line="360" w:lineRule="exact"/>
        <w:ind w:firstLineChars="100" w:firstLine="240"/>
        <w:rPr>
          <w:rFonts w:ascii="ＭＳ ゴシック" w:eastAsia="ＭＳ ゴシック" w:hAnsi="ＭＳ ゴシック"/>
        </w:rPr>
      </w:pPr>
      <w:r w:rsidRPr="00903F38">
        <w:rPr>
          <w:rFonts w:ascii="ＭＳ ゴシック" w:eastAsia="ＭＳ ゴシック" w:hAnsi="ＭＳ ゴシック" w:hint="eastAsia"/>
        </w:rPr>
        <w:t>環境基準を超過した物質の毒性について</w:t>
      </w:r>
    </w:p>
    <w:p w14:paraId="00939A6B" w14:textId="77777777" w:rsidR="001E51E2" w:rsidRPr="00D575E4" w:rsidRDefault="001E51E2" w:rsidP="001E51E2">
      <w:pPr>
        <w:spacing w:line="360" w:lineRule="exact"/>
        <w:ind w:leftChars="100" w:left="240"/>
        <w:rPr>
          <w:b/>
        </w:rPr>
      </w:pPr>
      <w:r>
        <w:rPr>
          <w:rFonts w:hAnsi="ＭＳ 明朝" w:hint="eastAsia"/>
          <w:b/>
        </w:rPr>
        <w:t>【</w:t>
      </w:r>
      <w:r w:rsidRPr="005933D4">
        <w:rPr>
          <w:rFonts w:hAnsi="ＭＳ 明朝"/>
          <w:b/>
        </w:rPr>
        <w:ruby>
          <w:rubyPr>
            <w:rubyAlign w:val="distributeSpace"/>
            <w:hps w:val="12"/>
            <w:hpsRaise w:val="22"/>
            <w:hpsBaseText w:val="24"/>
            <w:lid w:val="ja-JP"/>
          </w:rubyPr>
          <w:rt>
            <w:r w:rsidR="001E51E2" w:rsidRPr="005933D4">
              <w:rPr>
                <w:rFonts w:hAnsi="ＭＳ 明朝" w:hint="eastAsia"/>
                <w:b/>
              </w:rPr>
              <w:t>ひ</w:t>
            </w:r>
          </w:rt>
          <w:rubyBase>
            <w:r w:rsidR="001E51E2" w:rsidRPr="005933D4">
              <w:rPr>
                <w:rFonts w:hAnsi="ＭＳ 明朝" w:hint="eastAsia"/>
                <w:b/>
              </w:rPr>
              <w:t>砒</w:t>
            </w:r>
          </w:rubyBase>
        </w:ruby>
      </w:r>
      <w:r w:rsidRPr="005933D4">
        <w:rPr>
          <w:rFonts w:hAnsi="ＭＳ 明朝" w:hint="eastAsia"/>
          <w:b/>
        </w:rPr>
        <w:t>素</w:t>
      </w:r>
      <w:r>
        <w:rPr>
          <w:rFonts w:hint="eastAsia"/>
          <w:b/>
        </w:rPr>
        <w:t>】</w:t>
      </w:r>
    </w:p>
    <w:p w14:paraId="3997B790" w14:textId="77777777" w:rsidR="001E51E2" w:rsidRDefault="001E51E2" w:rsidP="001E51E2">
      <w:pPr>
        <w:snapToGrid w:val="0"/>
        <w:spacing w:line="360" w:lineRule="exact"/>
        <w:ind w:leftChars="200" w:left="1680" w:hangingChars="500" w:hanging="1200"/>
      </w:pPr>
      <w:r w:rsidRPr="00D575E4">
        <w:rPr>
          <w:rFonts w:hint="eastAsia"/>
        </w:rPr>
        <w:t>急性毒性：</w:t>
      </w:r>
      <w:r w:rsidRPr="00D575E4">
        <w:t>70</w:t>
      </w:r>
      <w:r w:rsidRPr="00D575E4">
        <w:rPr>
          <w:rFonts w:hint="eastAsia"/>
        </w:rPr>
        <w:t>～</w:t>
      </w:r>
      <w:r w:rsidRPr="00D575E4">
        <w:t>200</w:t>
      </w:r>
      <w:r w:rsidRPr="00D575E4">
        <w:rPr>
          <w:rFonts w:hint="eastAsia"/>
        </w:rPr>
        <w:t xml:space="preserve"> </w:t>
      </w:r>
      <w:r w:rsidRPr="00D575E4">
        <w:t>mg</w:t>
      </w:r>
      <w:r w:rsidRPr="00D575E4">
        <w:rPr>
          <w:rFonts w:hint="eastAsia"/>
        </w:rPr>
        <w:t>の摂取により、嘔吐、下痢、脱力感、筋肉けいれん等が現れ、昏睡後死亡する。</w:t>
      </w:r>
    </w:p>
    <w:p w14:paraId="0C69EE1A" w14:textId="77777777" w:rsidR="001E51E2" w:rsidRPr="005933D4" w:rsidRDefault="001E51E2" w:rsidP="001E51E2">
      <w:pPr>
        <w:spacing w:line="360" w:lineRule="exact"/>
        <w:ind w:leftChars="299" w:left="970" w:hangingChars="105" w:hanging="252"/>
        <w:rPr>
          <w:snapToGrid w:val="0"/>
        </w:rPr>
      </w:pPr>
      <w:r w:rsidRPr="001272FB">
        <w:rPr>
          <w:rFonts w:hint="eastAsia"/>
          <w:u w:val="single"/>
        </w:rPr>
        <w:t>＊70 mgは、今回の</w:t>
      </w:r>
      <w:r>
        <w:rPr>
          <w:rFonts w:hint="eastAsia"/>
          <w:snapToGrid w:val="0"/>
          <w:u w:val="single" w:color="000000"/>
        </w:rPr>
        <w:t>地下水</w:t>
      </w:r>
      <w:r w:rsidRPr="001272FB">
        <w:rPr>
          <w:rFonts w:hint="eastAsia"/>
          <w:u w:val="single"/>
        </w:rPr>
        <w:t>の汚染物質濃度（</w:t>
      </w:r>
      <w:r>
        <w:rPr>
          <w:rFonts w:hint="eastAsia"/>
          <w:u w:val="single"/>
        </w:rPr>
        <w:t>0.0</w:t>
      </w:r>
      <w:r>
        <w:rPr>
          <w:u w:val="single"/>
        </w:rPr>
        <w:t>1</w:t>
      </w:r>
      <w:r>
        <w:rPr>
          <w:rFonts w:hint="eastAsia"/>
          <w:u w:val="single"/>
        </w:rPr>
        <w:t>1</w:t>
      </w:r>
      <w:r w:rsidRPr="001272FB">
        <w:rPr>
          <w:rFonts w:hint="eastAsia"/>
          <w:u w:val="single"/>
        </w:rPr>
        <w:t xml:space="preserve"> mg/L）では、水</w:t>
      </w:r>
      <w:r w:rsidR="00B76582">
        <w:rPr>
          <w:u w:val="single"/>
        </w:rPr>
        <w:t>6.</w:t>
      </w:r>
      <w:r>
        <w:rPr>
          <w:u w:val="single"/>
        </w:rPr>
        <w:t>4</w:t>
      </w:r>
      <w:r w:rsidRPr="001272FB">
        <w:rPr>
          <w:rFonts w:hint="eastAsia"/>
          <w:u w:val="single"/>
        </w:rPr>
        <w:t xml:space="preserve"> </w:t>
      </w:r>
      <w:r w:rsidR="00B76582">
        <w:rPr>
          <w:u w:val="single"/>
        </w:rPr>
        <w:t>k</w:t>
      </w:r>
      <w:r w:rsidRPr="001272FB">
        <w:rPr>
          <w:rFonts w:hint="eastAsia"/>
          <w:u w:val="single"/>
        </w:rPr>
        <w:t>L</w:t>
      </w:r>
      <w:r w:rsidRPr="001272FB">
        <w:rPr>
          <w:rFonts w:hAnsi="ＭＳ 明朝" w:hint="eastAsia"/>
          <w:u w:val="single"/>
        </w:rPr>
        <w:t>に</w:t>
      </w:r>
      <w:r w:rsidRPr="001272FB">
        <w:rPr>
          <w:rFonts w:hint="eastAsia"/>
          <w:snapToGrid w:val="0"/>
          <w:u w:val="single" w:color="000000"/>
        </w:rPr>
        <w:t>含ま</w:t>
      </w:r>
      <w:r w:rsidRPr="005933D4">
        <w:rPr>
          <w:rFonts w:hint="eastAsia"/>
          <w:snapToGrid w:val="0"/>
          <w:u w:val="single"/>
        </w:rPr>
        <w:t>れる量になります。</w:t>
      </w:r>
    </w:p>
    <w:p w14:paraId="56E011C4" w14:textId="77777777" w:rsidR="001E51E2" w:rsidRPr="00D575E4" w:rsidRDefault="001E51E2" w:rsidP="001E51E2">
      <w:pPr>
        <w:snapToGrid w:val="0"/>
        <w:spacing w:line="360" w:lineRule="exact"/>
        <w:ind w:leftChars="200" w:left="1680" w:hangingChars="500" w:hanging="1200"/>
        <w:rPr>
          <w:rFonts w:hint="eastAsia"/>
        </w:rPr>
      </w:pPr>
      <w:r w:rsidRPr="00D575E4">
        <w:rPr>
          <w:rFonts w:hint="eastAsia"/>
        </w:rPr>
        <w:t>慢性毒性：</w:t>
      </w:r>
      <w:r w:rsidRPr="00D575E4">
        <w:t>3</w:t>
      </w:r>
      <w:r w:rsidRPr="00D575E4">
        <w:rPr>
          <w:rFonts w:hint="eastAsia"/>
        </w:rPr>
        <w:t>～</w:t>
      </w:r>
      <w:r w:rsidRPr="00D575E4">
        <w:t>6</w:t>
      </w:r>
      <w:r w:rsidRPr="00D575E4">
        <w:rPr>
          <w:rFonts w:hint="eastAsia"/>
        </w:rPr>
        <w:t xml:space="preserve"> </w:t>
      </w:r>
      <w:r w:rsidRPr="00D575E4">
        <w:t>mg/</w:t>
      </w:r>
      <w:r w:rsidRPr="00D575E4">
        <w:rPr>
          <w:rFonts w:hint="eastAsia"/>
        </w:rPr>
        <w:t>Lの量の長期摂取によっても起こり、一般的には目・鼻・喉等の粘膜炎症に続き、筋肉の弱化、食欲減退が起こる。</w:t>
      </w:r>
    </w:p>
    <w:p w14:paraId="6D16807D" w14:textId="77777777" w:rsidR="001E51E2" w:rsidRPr="00D575E4" w:rsidRDefault="001E51E2" w:rsidP="001E51E2">
      <w:pPr>
        <w:snapToGrid w:val="0"/>
        <w:spacing w:line="360" w:lineRule="exact"/>
        <w:ind w:leftChars="200" w:left="1680" w:hangingChars="500" w:hanging="1200"/>
        <w:rPr>
          <w:rFonts w:hint="eastAsia"/>
        </w:rPr>
      </w:pPr>
      <w:r>
        <w:rPr>
          <w:rFonts w:hint="eastAsia"/>
        </w:rPr>
        <w:t>発がん性：</w:t>
      </w:r>
      <w:r w:rsidRPr="00D575E4">
        <w:rPr>
          <w:rFonts w:hint="eastAsia"/>
        </w:rPr>
        <w:t>国際がん研究機関（ＩＡＲＣ）は、</w:t>
      </w:r>
      <w:r w:rsidR="003C6ED4">
        <w:ruby>
          <w:rubyPr>
            <w:rubyAlign w:val="distributeSpace"/>
            <w:hps w:val="12"/>
            <w:hpsRaise w:val="22"/>
            <w:hpsBaseText w:val="24"/>
            <w:lid w:val="ja-JP"/>
          </w:rubyPr>
          <w:rt>
            <w:r w:rsidR="003C6ED4" w:rsidRPr="003C6ED4">
              <w:rPr>
                <w:rFonts w:hAnsi="ＭＳ 明朝" w:hint="eastAsia"/>
                <w:sz w:val="12"/>
              </w:rPr>
              <w:t>ひ</w:t>
            </w:r>
          </w:rt>
          <w:rubyBase>
            <w:r w:rsidR="003C6ED4">
              <w:rPr>
                <w:rFonts w:hint="eastAsia"/>
              </w:rPr>
              <w:t>砒</w:t>
            </w:r>
          </w:rubyBase>
        </w:ruby>
      </w:r>
      <w:r w:rsidRPr="00D575E4">
        <w:rPr>
          <w:rFonts w:hint="eastAsia"/>
        </w:rPr>
        <w:t>素及び</w:t>
      </w:r>
      <w:r w:rsidR="003C6ED4">
        <w:ruby>
          <w:rubyPr>
            <w:rubyAlign w:val="distributeSpace"/>
            <w:hps w:val="12"/>
            <w:hpsRaise w:val="22"/>
            <w:hpsBaseText w:val="24"/>
            <w:lid w:val="ja-JP"/>
          </w:rubyPr>
          <w:rt>
            <w:r w:rsidR="003C6ED4" w:rsidRPr="003C6ED4">
              <w:rPr>
                <w:rFonts w:hAnsi="ＭＳ 明朝" w:hint="eastAsia"/>
                <w:sz w:val="12"/>
              </w:rPr>
              <w:t>ひ</w:t>
            </w:r>
          </w:rt>
          <w:rubyBase>
            <w:r w:rsidR="003C6ED4">
              <w:rPr>
                <w:rFonts w:hint="eastAsia"/>
              </w:rPr>
              <w:t>砒</w:t>
            </w:r>
          </w:rubyBase>
        </w:ruby>
      </w:r>
      <w:r w:rsidRPr="00D575E4">
        <w:rPr>
          <w:rFonts w:hint="eastAsia"/>
        </w:rPr>
        <w:t>素化合物をグループ１（人に対して発がん性がある）に分類している。</w:t>
      </w:r>
    </w:p>
    <w:p w14:paraId="134C3805" w14:textId="77777777" w:rsidR="001E51E2" w:rsidRPr="00544D09" w:rsidRDefault="001E51E2" w:rsidP="001E51E2">
      <w:pPr>
        <w:spacing w:beforeLines="15" w:before="49" w:line="360" w:lineRule="exact"/>
        <w:ind w:leftChars="100" w:left="240" w:rightChars="59" w:right="142"/>
        <w:jc w:val="right"/>
        <w:rPr>
          <w:rFonts w:hint="eastAsia"/>
        </w:rPr>
      </w:pPr>
      <w:r w:rsidRPr="00544D09">
        <w:rPr>
          <w:rFonts w:hint="eastAsia"/>
        </w:rPr>
        <w:t>出典「改訂</w:t>
      </w:r>
      <w:r>
        <w:rPr>
          <w:rFonts w:hint="eastAsia"/>
        </w:rPr>
        <w:t>4</w:t>
      </w:r>
      <w:r w:rsidRPr="00544D09">
        <w:rPr>
          <w:rFonts w:hint="eastAsia"/>
        </w:rPr>
        <w:t>版水道水質基準ガイドブック」「2012年版　化学物質ファクトシート」</w:t>
      </w:r>
    </w:p>
    <w:p w14:paraId="6E0DCDFD" w14:textId="77777777" w:rsidR="001E51E2" w:rsidRPr="00DF793A" w:rsidRDefault="001E51E2" w:rsidP="001E51E2">
      <w:pPr>
        <w:spacing w:line="360" w:lineRule="exact"/>
        <w:ind w:leftChars="100" w:left="240"/>
        <w:jc w:val="right"/>
        <w:rPr>
          <w:rFonts w:hAnsi="ＭＳ 明朝" w:hint="eastAsia"/>
          <w:b/>
          <w:snapToGrid w:val="0"/>
          <w:kern w:val="0"/>
        </w:rPr>
      </w:pPr>
      <w:r w:rsidRPr="00544D09">
        <w:rPr>
          <w:rFonts w:hAnsi="ＭＳ 明朝" w:hint="eastAsia"/>
          <w:snapToGrid w:val="0"/>
          <w:kern w:val="0"/>
        </w:rPr>
        <w:t>（下線部分は、名古屋市において挿入しました。）</w:t>
      </w:r>
    </w:p>
    <w:p w14:paraId="22A44944" w14:textId="77777777" w:rsidR="00DF1FF4" w:rsidRPr="008813A2" w:rsidRDefault="00DF1FF4" w:rsidP="001E51E2">
      <w:pPr>
        <w:snapToGrid w:val="0"/>
        <w:spacing w:line="360" w:lineRule="exact"/>
        <w:rPr>
          <w:rFonts w:hint="eastAsia"/>
        </w:rPr>
      </w:pPr>
    </w:p>
    <w:sectPr w:rsidR="00DF1FF4" w:rsidRPr="008813A2" w:rsidSect="0055091F">
      <w:pgSz w:w="11906" w:h="16838" w:code="9"/>
      <w:pgMar w:top="964" w:right="1134" w:bottom="851"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C86DE" w14:textId="77777777" w:rsidR="001F2069" w:rsidRDefault="001F2069" w:rsidP="00A60D73">
      <w:r>
        <w:separator/>
      </w:r>
    </w:p>
  </w:endnote>
  <w:endnote w:type="continuationSeparator" w:id="0">
    <w:p w14:paraId="6D8BB79F" w14:textId="77777777" w:rsidR="001F2069" w:rsidRDefault="001F2069" w:rsidP="00A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B6DFA" w14:textId="77777777" w:rsidR="001F2069" w:rsidRDefault="001F2069" w:rsidP="00A60D73">
      <w:r>
        <w:separator/>
      </w:r>
    </w:p>
  </w:footnote>
  <w:footnote w:type="continuationSeparator" w:id="0">
    <w:p w14:paraId="686D90FE" w14:textId="77777777" w:rsidR="001F2069" w:rsidRDefault="001F2069" w:rsidP="00A6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1478C"/>
    <w:rsid w:val="00016168"/>
    <w:rsid w:val="00022435"/>
    <w:rsid w:val="00040351"/>
    <w:rsid w:val="00042110"/>
    <w:rsid w:val="00044112"/>
    <w:rsid w:val="0005191D"/>
    <w:rsid w:val="00061D91"/>
    <w:rsid w:val="0007547D"/>
    <w:rsid w:val="000B0980"/>
    <w:rsid w:val="000B09D2"/>
    <w:rsid w:val="000B43E3"/>
    <w:rsid w:val="000B5A6B"/>
    <w:rsid w:val="000C11C1"/>
    <w:rsid w:val="000C6A73"/>
    <w:rsid w:val="000D08F3"/>
    <w:rsid w:val="000E6C3C"/>
    <w:rsid w:val="000F5CCE"/>
    <w:rsid w:val="00101A56"/>
    <w:rsid w:val="00101D21"/>
    <w:rsid w:val="00106FC5"/>
    <w:rsid w:val="00110B4B"/>
    <w:rsid w:val="00114B51"/>
    <w:rsid w:val="0013736E"/>
    <w:rsid w:val="00147813"/>
    <w:rsid w:val="00172271"/>
    <w:rsid w:val="00173013"/>
    <w:rsid w:val="00196EFB"/>
    <w:rsid w:val="001C4ECD"/>
    <w:rsid w:val="001D6133"/>
    <w:rsid w:val="001E51E2"/>
    <w:rsid w:val="001E6FB0"/>
    <w:rsid w:val="001F0D1E"/>
    <w:rsid w:val="001F2069"/>
    <w:rsid w:val="00200AA9"/>
    <w:rsid w:val="00212C3F"/>
    <w:rsid w:val="00234834"/>
    <w:rsid w:val="0023561F"/>
    <w:rsid w:val="00242294"/>
    <w:rsid w:val="002461A7"/>
    <w:rsid w:val="00251604"/>
    <w:rsid w:val="0026530C"/>
    <w:rsid w:val="00273BE9"/>
    <w:rsid w:val="00274D09"/>
    <w:rsid w:val="00275DF2"/>
    <w:rsid w:val="00283B34"/>
    <w:rsid w:val="00287F46"/>
    <w:rsid w:val="00291B2E"/>
    <w:rsid w:val="0029718B"/>
    <w:rsid w:val="002B6D50"/>
    <w:rsid w:val="002C0CF7"/>
    <w:rsid w:val="002C154E"/>
    <w:rsid w:val="002C6C3F"/>
    <w:rsid w:val="002D235E"/>
    <w:rsid w:val="002F0EE3"/>
    <w:rsid w:val="00301C30"/>
    <w:rsid w:val="00303A73"/>
    <w:rsid w:val="00325898"/>
    <w:rsid w:val="0033044C"/>
    <w:rsid w:val="00335DE9"/>
    <w:rsid w:val="00336A07"/>
    <w:rsid w:val="00361F23"/>
    <w:rsid w:val="00383940"/>
    <w:rsid w:val="00384FAB"/>
    <w:rsid w:val="003915DC"/>
    <w:rsid w:val="00391F37"/>
    <w:rsid w:val="00395978"/>
    <w:rsid w:val="003972AD"/>
    <w:rsid w:val="003B1F13"/>
    <w:rsid w:val="003B5FF1"/>
    <w:rsid w:val="003C6ED4"/>
    <w:rsid w:val="003C7063"/>
    <w:rsid w:val="003D39EE"/>
    <w:rsid w:val="003E3BC0"/>
    <w:rsid w:val="003E6713"/>
    <w:rsid w:val="003E7CE0"/>
    <w:rsid w:val="00401E23"/>
    <w:rsid w:val="00403FF4"/>
    <w:rsid w:val="00407DD6"/>
    <w:rsid w:val="00415023"/>
    <w:rsid w:val="004412FE"/>
    <w:rsid w:val="00442375"/>
    <w:rsid w:val="00442AA4"/>
    <w:rsid w:val="00446052"/>
    <w:rsid w:val="00452EE8"/>
    <w:rsid w:val="00455E4B"/>
    <w:rsid w:val="00476650"/>
    <w:rsid w:val="00482645"/>
    <w:rsid w:val="004959A2"/>
    <w:rsid w:val="004B6A60"/>
    <w:rsid w:val="004C122D"/>
    <w:rsid w:val="004C3232"/>
    <w:rsid w:val="004D4456"/>
    <w:rsid w:val="004D5409"/>
    <w:rsid w:val="004E56FD"/>
    <w:rsid w:val="00503C76"/>
    <w:rsid w:val="005076B3"/>
    <w:rsid w:val="0051115F"/>
    <w:rsid w:val="005235F6"/>
    <w:rsid w:val="005348AB"/>
    <w:rsid w:val="005420AC"/>
    <w:rsid w:val="005460E6"/>
    <w:rsid w:val="0054668A"/>
    <w:rsid w:val="0055091F"/>
    <w:rsid w:val="00560EFC"/>
    <w:rsid w:val="00567951"/>
    <w:rsid w:val="00581DA4"/>
    <w:rsid w:val="00585F24"/>
    <w:rsid w:val="0059712E"/>
    <w:rsid w:val="005977FD"/>
    <w:rsid w:val="005A7981"/>
    <w:rsid w:val="005B0A86"/>
    <w:rsid w:val="005B178B"/>
    <w:rsid w:val="005C337D"/>
    <w:rsid w:val="005C58AB"/>
    <w:rsid w:val="005E1789"/>
    <w:rsid w:val="005E2B97"/>
    <w:rsid w:val="005E6192"/>
    <w:rsid w:val="005E6E16"/>
    <w:rsid w:val="006054BE"/>
    <w:rsid w:val="00617EBA"/>
    <w:rsid w:val="0062160C"/>
    <w:rsid w:val="006228A9"/>
    <w:rsid w:val="00625409"/>
    <w:rsid w:val="00634DB2"/>
    <w:rsid w:val="00642C56"/>
    <w:rsid w:val="00652F55"/>
    <w:rsid w:val="00654CA2"/>
    <w:rsid w:val="0067225F"/>
    <w:rsid w:val="00683465"/>
    <w:rsid w:val="00683B23"/>
    <w:rsid w:val="0068767A"/>
    <w:rsid w:val="006A7EE3"/>
    <w:rsid w:val="006B5D82"/>
    <w:rsid w:val="006B5EC1"/>
    <w:rsid w:val="006C69E7"/>
    <w:rsid w:val="006D386C"/>
    <w:rsid w:val="006F02FD"/>
    <w:rsid w:val="006F03F9"/>
    <w:rsid w:val="006F49C7"/>
    <w:rsid w:val="00707BA4"/>
    <w:rsid w:val="00711EB3"/>
    <w:rsid w:val="00716E94"/>
    <w:rsid w:val="00724DCE"/>
    <w:rsid w:val="00725E6D"/>
    <w:rsid w:val="007328F3"/>
    <w:rsid w:val="007336AB"/>
    <w:rsid w:val="00734AEF"/>
    <w:rsid w:val="007572F5"/>
    <w:rsid w:val="00765CC1"/>
    <w:rsid w:val="00770439"/>
    <w:rsid w:val="007773C1"/>
    <w:rsid w:val="00785B01"/>
    <w:rsid w:val="00792FC9"/>
    <w:rsid w:val="007A27DC"/>
    <w:rsid w:val="007A3981"/>
    <w:rsid w:val="007C4671"/>
    <w:rsid w:val="007D1237"/>
    <w:rsid w:val="007D5470"/>
    <w:rsid w:val="007D5554"/>
    <w:rsid w:val="007E5DBD"/>
    <w:rsid w:val="0080385B"/>
    <w:rsid w:val="0082248A"/>
    <w:rsid w:val="00823C84"/>
    <w:rsid w:val="00841435"/>
    <w:rsid w:val="0084633C"/>
    <w:rsid w:val="00850C7B"/>
    <w:rsid w:val="00855248"/>
    <w:rsid w:val="0085688C"/>
    <w:rsid w:val="0087131D"/>
    <w:rsid w:val="00873FC5"/>
    <w:rsid w:val="008813A2"/>
    <w:rsid w:val="00897C5B"/>
    <w:rsid w:val="008A0A1D"/>
    <w:rsid w:val="008A6027"/>
    <w:rsid w:val="008B2678"/>
    <w:rsid w:val="008B6485"/>
    <w:rsid w:val="008B7AC6"/>
    <w:rsid w:val="008C20EA"/>
    <w:rsid w:val="008C7B67"/>
    <w:rsid w:val="008D21C1"/>
    <w:rsid w:val="008E3528"/>
    <w:rsid w:val="008F2E3E"/>
    <w:rsid w:val="008F576F"/>
    <w:rsid w:val="00911D3C"/>
    <w:rsid w:val="00913398"/>
    <w:rsid w:val="009243CE"/>
    <w:rsid w:val="00966204"/>
    <w:rsid w:val="00972233"/>
    <w:rsid w:val="009757E3"/>
    <w:rsid w:val="00975BF1"/>
    <w:rsid w:val="00975DAB"/>
    <w:rsid w:val="00977DEE"/>
    <w:rsid w:val="00981707"/>
    <w:rsid w:val="009877D9"/>
    <w:rsid w:val="00994AD5"/>
    <w:rsid w:val="009A4301"/>
    <w:rsid w:val="009A46B6"/>
    <w:rsid w:val="009B2733"/>
    <w:rsid w:val="009C41E6"/>
    <w:rsid w:val="009C7A49"/>
    <w:rsid w:val="009D63B0"/>
    <w:rsid w:val="009E013B"/>
    <w:rsid w:val="009E2C15"/>
    <w:rsid w:val="009E4B11"/>
    <w:rsid w:val="009F4706"/>
    <w:rsid w:val="009F502D"/>
    <w:rsid w:val="00A012EC"/>
    <w:rsid w:val="00A2074F"/>
    <w:rsid w:val="00A24C99"/>
    <w:rsid w:val="00A4697C"/>
    <w:rsid w:val="00A50737"/>
    <w:rsid w:val="00A5225A"/>
    <w:rsid w:val="00A60D73"/>
    <w:rsid w:val="00A63C9B"/>
    <w:rsid w:val="00A7066E"/>
    <w:rsid w:val="00A86892"/>
    <w:rsid w:val="00AB30AF"/>
    <w:rsid w:val="00AD1333"/>
    <w:rsid w:val="00AF00E6"/>
    <w:rsid w:val="00B00D28"/>
    <w:rsid w:val="00B132A7"/>
    <w:rsid w:val="00B421ED"/>
    <w:rsid w:val="00B57C95"/>
    <w:rsid w:val="00B67B3D"/>
    <w:rsid w:val="00B7147E"/>
    <w:rsid w:val="00B75918"/>
    <w:rsid w:val="00B76582"/>
    <w:rsid w:val="00B775F7"/>
    <w:rsid w:val="00B8005E"/>
    <w:rsid w:val="00B94667"/>
    <w:rsid w:val="00B96F68"/>
    <w:rsid w:val="00BA1BC7"/>
    <w:rsid w:val="00BA25B5"/>
    <w:rsid w:val="00BA75D5"/>
    <w:rsid w:val="00BC000B"/>
    <w:rsid w:val="00BE051C"/>
    <w:rsid w:val="00BE352C"/>
    <w:rsid w:val="00C002BB"/>
    <w:rsid w:val="00C106F1"/>
    <w:rsid w:val="00C245BA"/>
    <w:rsid w:val="00C266A7"/>
    <w:rsid w:val="00C3436C"/>
    <w:rsid w:val="00C36181"/>
    <w:rsid w:val="00C63D85"/>
    <w:rsid w:val="00C645C0"/>
    <w:rsid w:val="00C64937"/>
    <w:rsid w:val="00C93D4B"/>
    <w:rsid w:val="00CC68C9"/>
    <w:rsid w:val="00CD49F9"/>
    <w:rsid w:val="00D145D9"/>
    <w:rsid w:val="00D20A3F"/>
    <w:rsid w:val="00D353A6"/>
    <w:rsid w:val="00D42182"/>
    <w:rsid w:val="00D51535"/>
    <w:rsid w:val="00D65BA3"/>
    <w:rsid w:val="00D96B73"/>
    <w:rsid w:val="00DA357C"/>
    <w:rsid w:val="00DA574F"/>
    <w:rsid w:val="00DA631F"/>
    <w:rsid w:val="00DB075D"/>
    <w:rsid w:val="00DC425F"/>
    <w:rsid w:val="00DD4F08"/>
    <w:rsid w:val="00DE1AF8"/>
    <w:rsid w:val="00DE77CE"/>
    <w:rsid w:val="00DF138F"/>
    <w:rsid w:val="00DF1AC9"/>
    <w:rsid w:val="00DF1FF4"/>
    <w:rsid w:val="00DF32D8"/>
    <w:rsid w:val="00E0048D"/>
    <w:rsid w:val="00E01D68"/>
    <w:rsid w:val="00E076BE"/>
    <w:rsid w:val="00E125F4"/>
    <w:rsid w:val="00E30DA8"/>
    <w:rsid w:val="00E517A2"/>
    <w:rsid w:val="00E54CED"/>
    <w:rsid w:val="00E7382B"/>
    <w:rsid w:val="00E96F7D"/>
    <w:rsid w:val="00EA0694"/>
    <w:rsid w:val="00EA2EEA"/>
    <w:rsid w:val="00EB2055"/>
    <w:rsid w:val="00EB439C"/>
    <w:rsid w:val="00EB7C17"/>
    <w:rsid w:val="00ED0D6F"/>
    <w:rsid w:val="00ED5E08"/>
    <w:rsid w:val="00F003D4"/>
    <w:rsid w:val="00F0799E"/>
    <w:rsid w:val="00F10100"/>
    <w:rsid w:val="00F10C25"/>
    <w:rsid w:val="00F23EE7"/>
    <w:rsid w:val="00F25A35"/>
    <w:rsid w:val="00F26FB2"/>
    <w:rsid w:val="00F4694E"/>
    <w:rsid w:val="00F54943"/>
    <w:rsid w:val="00F64B73"/>
    <w:rsid w:val="00F74636"/>
    <w:rsid w:val="00F83BAA"/>
    <w:rsid w:val="00F862E5"/>
    <w:rsid w:val="00F969C2"/>
    <w:rsid w:val="00FA5DAE"/>
    <w:rsid w:val="00FB28BD"/>
    <w:rsid w:val="00FC5CE2"/>
    <w:rsid w:val="00FE149D"/>
    <w:rsid w:val="00FE4C98"/>
    <w:rsid w:val="00FF2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E5E591A"/>
  <w15:chartTrackingRefBased/>
  <w15:docId w15:val="{6D546494-F6C3-4954-A5E3-747FC62D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a8">
    <w:name w:val="header"/>
    <w:basedOn w:val="a"/>
    <w:link w:val="a9"/>
    <w:rsid w:val="00A60D73"/>
    <w:pPr>
      <w:tabs>
        <w:tab w:val="center" w:pos="4252"/>
        <w:tab w:val="right" w:pos="8504"/>
      </w:tabs>
      <w:snapToGrid w:val="0"/>
    </w:pPr>
  </w:style>
  <w:style w:type="character" w:customStyle="1" w:styleId="a9">
    <w:name w:val="ヘッダー (文字)"/>
    <w:link w:val="a8"/>
    <w:rsid w:val="00A60D73"/>
    <w:rPr>
      <w:rFonts w:ascii="ＭＳ 明朝"/>
      <w:kern w:val="2"/>
      <w:sz w:val="24"/>
      <w:szCs w:val="24"/>
    </w:rPr>
  </w:style>
  <w:style w:type="paragraph" w:styleId="aa">
    <w:name w:val="footer"/>
    <w:basedOn w:val="a"/>
    <w:link w:val="ab"/>
    <w:rsid w:val="00A60D73"/>
    <w:pPr>
      <w:tabs>
        <w:tab w:val="center" w:pos="4252"/>
        <w:tab w:val="right" w:pos="8504"/>
      </w:tabs>
      <w:snapToGrid w:val="0"/>
    </w:pPr>
  </w:style>
  <w:style w:type="character" w:customStyle="1" w:styleId="ab">
    <w:name w:val="フッター (文字)"/>
    <w:link w:val="aa"/>
    <w:rsid w:val="00A60D73"/>
    <w:rPr>
      <w:rFonts w:ascii="ＭＳ 明朝"/>
      <w:kern w:val="2"/>
      <w:sz w:val="24"/>
      <w:szCs w:val="24"/>
    </w:rPr>
  </w:style>
  <w:style w:type="paragraph" w:styleId="ac">
    <w:name w:val="Balloon Text"/>
    <w:basedOn w:val="a"/>
    <w:link w:val="ad"/>
    <w:rsid w:val="00251604"/>
    <w:rPr>
      <w:rFonts w:ascii="Arial" w:eastAsia="ＭＳ ゴシック" w:hAnsi="Arial"/>
      <w:sz w:val="18"/>
      <w:szCs w:val="18"/>
    </w:rPr>
  </w:style>
  <w:style w:type="character" w:customStyle="1" w:styleId="ad">
    <w:name w:val="吹き出し (文字)"/>
    <w:link w:val="ac"/>
    <w:rsid w:val="00251604"/>
    <w:rPr>
      <w:rFonts w:ascii="Arial" w:eastAsia="ＭＳ ゴシック" w:hAnsi="Arial" w:cs="Times New Roman"/>
      <w:kern w:val="2"/>
      <w:sz w:val="18"/>
      <w:szCs w:val="18"/>
    </w:rPr>
  </w:style>
  <w:style w:type="paragraph" w:styleId="2">
    <w:name w:val="Body Text Indent 2"/>
    <w:basedOn w:val="a"/>
    <w:link w:val="20"/>
    <w:rsid w:val="00625409"/>
    <w:pPr>
      <w:autoSpaceDE/>
      <w:autoSpaceDN/>
      <w:spacing w:line="480" w:lineRule="auto"/>
      <w:ind w:leftChars="400" w:left="851"/>
    </w:pPr>
  </w:style>
  <w:style w:type="character" w:customStyle="1" w:styleId="20">
    <w:name w:val="本文インデント 2 (文字)"/>
    <w:link w:val="2"/>
    <w:rsid w:val="0062540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JOMO千成通ステーション跡地周辺の井戸水調査結果について</vt:lpstr>
      <vt:lpstr>JOMO千成通ステーション跡地周辺の井戸水調査結果について</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JOMO千成通ステーション跡地周辺の井戸水調査結果について</dc:title>
  <dc:subject/>
  <dc:creator>名古屋市環境局地域環境対策課</dc:creator>
  <cp:keywords/>
  <cp:lastModifiedBy>渥美 真未</cp:lastModifiedBy>
  <cp:revision>2</cp:revision>
  <cp:lastPrinted>2023-01-05T05:50:00Z</cp:lastPrinted>
  <dcterms:created xsi:type="dcterms:W3CDTF">2024-10-22T01:57:00Z</dcterms:created>
  <dcterms:modified xsi:type="dcterms:W3CDTF">2024-10-22T01:57:00Z</dcterms:modified>
</cp:coreProperties>
</file>