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AF" w:rsidRPr="00F47945" w:rsidRDefault="00632BAF" w:rsidP="00632BAF">
      <w:pPr>
        <w:pStyle w:val="2"/>
        <w:spacing w:before="292" w:after="146"/>
        <w:rPr>
          <w:snapToGrid w:val="0"/>
        </w:rPr>
      </w:pPr>
      <w:bookmarkStart w:id="0" w:name="_Toc118119813"/>
      <w:r w:rsidRPr="00F47945">
        <w:rPr>
          <w:rFonts w:hint="eastAsia"/>
          <w:snapToGrid w:val="0"/>
        </w:rPr>
        <w:t>１　患者の動向</w:t>
      </w:r>
    </w:p>
    <w:p w:rsidR="00632BAF" w:rsidRPr="006460CB" w:rsidRDefault="00632BAF" w:rsidP="00632BAF">
      <w:pPr>
        <w:pStyle w:val="3"/>
        <w:spacing w:after="292"/>
        <w:ind w:left="210"/>
      </w:pPr>
      <w:r w:rsidRPr="006460CB">
        <w:rPr>
          <w:rFonts w:hint="eastAsia"/>
        </w:rPr>
        <w:t>（１）入院患者の状況</w:t>
      </w:r>
    </w:p>
    <w:p w:rsidR="00632BAF" w:rsidRPr="00951405" w:rsidRDefault="00632BAF" w:rsidP="00632BAF">
      <w:pPr>
        <w:pStyle w:val="4"/>
        <w:spacing w:before="292" w:after="146"/>
        <w:ind w:left="420"/>
        <w:rPr>
          <w:snapToGrid w:val="0"/>
        </w:rPr>
      </w:pPr>
      <w:r w:rsidRPr="00951405">
        <w:rPr>
          <w:rFonts w:hint="eastAsia"/>
          <w:snapToGrid w:val="0"/>
        </w:rPr>
        <w:t>ア　入院患者数</w:t>
      </w:r>
    </w:p>
    <w:p w:rsidR="00632BAF" w:rsidRPr="00951405" w:rsidRDefault="00632BAF" w:rsidP="00632BAF">
      <w:pPr>
        <w:spacing w:line="100" w:lineRule="exact"/>
        <w:rPr>
          <w:rFonts w:asciiTheme="majorEastAsia" w:eastAsiaTheme="majorEastAsia" w:hAnsiTheme="majorEastAsia"/>
          <w:snapToGrid w:val="0"/>
        </w:rPr>
      </w:pPr>
    </w:p>
    <w:p w:rsidR="00632BAF" w:rsidRPr="00965DEA" w:rsidRDefault="00632BAF" w:rsidP="00632BAF">
      <w:pPr>
        <w:spacing w:afterLines="100" w:after="292"/>
        <w:ind w:leftChars="295" w:left="619" w:firstLineChars="100" w:firstLine="210"/>
        <w:rPr>
          <w:rFonts w:asciiTheme="minorEastAsia" w:hAnsiTheme="minorEastAsia"/>
          <w:snapToGrid w:val="0"/>
        </w:rPr>
      </w:pPr>
      <w:r w:rsidRPr="00965DEA">
        <w:rPr>
          <w:rFonts w:ascii="ＭＳ 明朝" w:hint="eastAsia"/>
          <w:snapToGrid w:val="0"/>
        </w:rPr>
        <w:t>令和４年</w:t>
      </w:r>
      <w:r w:rsidRPr="00965DEA">
        <w:rPr>
          <w:rFonts w:asciiTheme="minorEastAsia" w:hAnsiTheme="minorEastAsia" w:hint="eastAsia"/>
          <w:snapToGrid w:val="0"/>
        </w:rPr>
        <w:t>度の入院患者数は、</w:t>
      </w:r>
      <w:r w:rsidRPr="00965DEA">
        <w:rPr>
          <w:rFonts w:hint="eastAsia"/>
          <w:snapToGrid w:val="0"/>
        </w:rPr>
        <w:t>新型コロナウイルス感染症患者の受入れのため、年間を通して２病棟体制となったこと及び空調等大規模改修工事に伴い病棟の一部移動を行ったことが影響し、</w:t>
      </w:r>
      <w:r w:rsidRPr="00965DEA">
        <w:rPr>
          <w:rFonts w:asciiTheme="minorEastAsia" w:hAnsiTheme="minorEastAsia" w:hint="eastAsia"/>
          <w:snapToGrid w:val="0"/>
        </w:rPr>
        <w:t>前年より減少し、入院患者延数は29,116人、１日平均入院患者数は79.8人となった（図１、２）。</w:t>
      </w:r>
    </w:p>
    <w:p w:rsidR="00632BAF" w:rsidRPr="00951405" w:rsidRDefault="00632BAF" w:rsidP="00632BAF">
      <w:pPr>
        <w:ind w:leftChars="354" w:left="743"/>
        <w:rPr>
          <w:rFonts w:asciiTheme="majorEastAsia" w:eastAsiaTheme="majorEastAsia" w:hAnsiTheme="majorEastAsia"/>
          <w:snapToGrid w:val="0"/>
          <w:sz w:val="22"/>
        </w:rPr>
      </w:pPr>
      <w:r w:rsidRPr="00951405">
        <w:rPr>
          <w:rFonts w:asciiTheme="majorEastAsia" w:eastAsiaTheme="majorEastAsia" w:hAnsiTheme="majorEastAsia" w:hint="eastAsia"/>
          <w:snapToGrid w:val="0"/>
          <w:sz w:val="22"/>
        </w:rPr>
        <w:t>（図１）入院患者の年次別推移</w:t>
      </w:r>
    </w:p>
    <w:p w:rsidR="00632BAF" w:rsidRPr="00007E80" w:rsidRDefault="00632BAF" w:rsidP="00632BAF">
      <w:pPr>
        <w:ind w:leftChars="354" w:left="743"/>
        <w:rPr>
          <w:rFonts w:asciiTheme="majorEastAsia" w:eastAsiaTheme="majorEastAsia" w:hAnsiTheme="majorEastAsia"/>
          <w:snapToGrid w:val="0"/>
          <w:color w:val="FF0000"/>
        </w:rPr>
      </w:pPr>
      <w:r>
        <w:rPr>
          <w:rFonts w:asciiTheme="majorEastAsia" w:eastAsiaTheme="majorEastAsia" w:hAnsiTheme="majorEastAsia"/>
          <w:noProof/>
          <w:snapToGrid w:val="0"/>
          <w:color w:val="FF0000"/>
        </w:rPr>
        <w:drawing>
          <wp:inline distT="0" distB="0" distL="0" distR="0" wp14:anchorId="4B3E6B97" wp14:editId="34B266CF">
            <wp:extent cx="5238750" cy="21621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2162175"/>
                    </a:xfrm>
                    <a:prstGeom prst="rect">
                      <a:avLst/>
                    </a:prstGeom>
                    <a:noFill/>
                    <a:ln>
                      <a:noFill/>
                    </a:ln>
                  </pic:spPr>
                </pic:pic>
              </a:graphicData>
            </a:graphic>
          </wp:inline>
        </w:drawing>
      </w:r>
    </w:p>
    <w:p w:rsidR="00632BAF" w:rsidRPr="00007E80" w:rsidRDefault="00632BAF" w:rsidP="00632BAF">
      <w:pPr>
        <w:rPr>
          <w:rFonts w:asciiTheme="majorEastAsia" w:eastAsiaTheme="majorEastAsia" w:hAnsiTheme="majorEastAsia"/>
          <w:snapToGrid w:val="0"/>
          <w:color w:val="FF0000"/>
        </w:rPr>
      </w:pPr>
    </w:p>
    <w:p w:rsidR="00632BAF" w:rsidRPr="00951405" w:rsidRDefault="00632BAF" w:rsidP="00632BAF">
      <w:pPr>
        <w:ind w:leftChars="354" w:left="743"/>
        <w:rPr>
          <w:rFonts w:asciiTheme="majorEastAsia" w:eastAsiaTheme="majorEastAsia" w:hAnsiTheme="majorEastAsia"/>
          <w:snapToGrid w:val="0"/>
          <w:sz w:val="22"/>
        </w:rPr>
      </w:pPr>
      <w:r w:rsidRPr="00951405">
        <w:rPr>
          <w:rFonts w:asciiTheme="majorEastAsia" w:eastAsiaTheme="majorEastAsia" w:hAnsiTheme="majorEastAsia" w:hint="eastAsia"/>
          <w:snapToGrid w:val="0"/>
          <w:sz w:val="22"/>
        </w:rPr>
        <w:t>（図２）入院患者の月次別推移</w:t>
      </w:r>
    </w:p>
    <w:p w:rsidR="00632BAF" w:rsidRPr="00007E80" w:rsidRDefault="00632BAF" w:rsidP="00632BAF">
      <w:pPr>
        <w:ind w:leftChars="354" w:left="743"/>
        <w:rPr>
          <w:rFonts w:asciiTheme="majorEastAsia" w:eastAsiaTheme="majorEastAsia" w:hAnsiTheme="majorEastAsia"/>
          <w:snapToGrid w:val="0"/>
          <w:color w:val="FF0000"/>
        </w:rPr>
      </w:pPr>
      <w:r>
        <w:rPr>
          <w:rFonts w:asciiTheme="majorEastAsia" w:eastAsiaTheme="majorEastAsia" w:hAnsiTheme="majorEastAsia"/>
          <w:noProof/>
          <w:snapToGrid w:val="0"/>
          <w:color w:val="FF0000"/>
        </w:rPr>
        <w:drawing>
          <wp:inline distT="0" distB="0" distL="0" distR="0" wp14:anchorId="3B1EDCB4" wp14:editId="2A05C680">
            <wp:extent cx="5224145" cy="21240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145" cy="2124075"/>
                    </a:xfrm>
                    <a:prstGeom prst="rect">
                      <a:avLst/>
                    </a:prstGeom>
                    <a:noFill/>
                    <a:ln>
                      <a:noFill/>
                    </a:ln>
                  </pic:spPr>
                </pic:pic>
              </a:graphicData>
            </a:graphic>
          </wp:inline>
        </w:drawing>
      </w:r>
    </w:p>
    <w:p w:rsidR="00632BAF" w:rsidRPr="00007E80" w:rsidRDefault="00632BAF" w:rsidP="00632BAF">
      <w:pPr>
        <w:rPr>
          <w:rFonts w:asciiTheme="majorEastAsia" w:eastAsiaTheme="majorEastAsia" w:hAnsiTheme="majorEastAsia"/>
          <w:snapToGrid w:val="0"/>
          <w:color w:val="FF0000"/>
        </w:rPr>
      </w:pPr>
    </w:p>
    <w:p w:rsidR="00632BAF" w:rsidRPr="00951405" w:rsidRDefault="00632BAF" w:rsidP="00632BAF">
      <w:pPr>
        <w:ind w:leftChars="354" w:left="743"/>
        <w:rPr>
          <w:rFonts w:asciiTheme="majorEastAsia" w:eastAsiaTheme="majorEastAsia" w:hAnsiTheme="majorEastAsia"/>
          <w:snapToGrid w:val="0"/>
        </w:rPr>
      </w:pPr>
      <w:r w:rsidRPr="00951405">
        <w:rPr>
          <w:rFonts w:asciiTheme="majorEastAsia" w:eastAsiaTheme="majorEastAsia" w:hAnsiTheme="majorEastAsia" w:hint="eastAsia"/>
          <w:snapToGrid w:val="0"/>
        </w:rPr>
        <w:t>（参考）　　　　　　　　　　　　　　　　　　　　　　　　　　　（人）</w:t>
      </w:r>
    </w:p>
    <w:p w:rsidR="00632BAF" w:rsidRPr="00007E80" w:rsidRDefault="00632BAF" w:rsidP="00632BAF">
      <w:pPr>
        <w:ind w:leftChars="118" w:left="248" w:right="-2"/>
        <w:jc w:val="right"/>
        <w:rPr>
          <w:rFonts w:asciiTheme="majorEastAsia" w:eastAsiaTheme="majorEastAsia" w:hAnsiTheme="majorEastAsia"/>
          <w:snapToGrid w:val="0"/>
          <w:color w:val="FF0000"/>
        </w:rPr>
      </w:pPr>
      <w:r w:rsidRPr="002D4A95">
        <w:rPr>
          <w:noProof/>
        </w:rPr>
        <w:drawing>
          <wp:inline distT="0" distB="0" distL="0" distR="0" wp14:anchorId="3A9CDF90" wp14:editId="2F396098">
            <wp:extent cx="5260860" cy="12001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192" cy="1254748"/>
                    </a:xfrm>
                    <a:prstGeom prst="rect">
                      <a:avLst/>
                    </a:prstGeom>
                    <a:noFill/>
                    <a:ln>
                      <a:noFill/>
                    </a:ln>
                  </pic:spPr>
                </pic:pic>
              </a:graphicData>
            </a:graphic>
          </wp:inline>
        </w:drawing>
      </w:r>
    </w:p>
    <w:p w:rsidR="00632BAF" w:rsidRPr="00B35347" w:rsidRDefault="00632BAF" w:rsidP="00B35347">
      <w:pPr>
        <w:autoSpaceDE w:val="0"/>
        <w:autoSpaceDN w:val="0"/>
        <w:adjustRightInd w:val="0"/>
        <w:snapToGrid w:val="0"/>
        <w:spacing w:line="288" w:lineRule="auto"/>
        <w:ind w:leftChars="118" w:left="248" w:right="-2"/>
        <w:jc w:val="right"/>
        <w:rPr>
          <w:rFonts w:ascii="ＭＳ ゴシック" w:eastAsia="ＭＳ ゴシック" w:hAnsi="ＭＳ ゴシック" w:cs="Times New Roman"/>
          <w:snapToGrid w:val="0"/>
          <w:color w:val="FF0000"/>
          <w:sz w:val="24"/>
          <w:szCs w:val="24"/>
        </w:rPr>
      </w:pPr>
      <w:bookmarkStart w:id="1" w:name="_GoBack"/>
      <w:bookmarkEnd w:id="0"/>
      <w:bookmarkEnd w:id="1"/>
    </w:p>
    <w:sectPr w:rsidR="00632BAF" w:rsidRPr="00B35347" w:rsidSect="002C3C89">
      <w:pgSz w:w="11906" w:h="16838" w:code="9"/>
      <w:pgMar w:top="1418"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B7" w:rsidRDefault="00DC10B7" w:rsidP="002C3C89">
      <w:r>
        <w:separator/>
      </w:r>
    </w:p>
  </w:endnote>
  <w:endnote w:type="continuationSeparator" w:id="0">
    <w:p w:rsidR="00DC10B7" w:rsidRDefault="00DC10B7" w:rsidP="002C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B7" w:rsidRDefault="00DC10B7" w:rsidP="002C3C89">
      <w:r>
        <w:separator/>
      </w:r>
    </w:p>
  </w:footnote>
  <w:footnote w:type="continuationSeparator" w:id="0">
    <w:p w:rsidR="00DC10B7" w:rsidRDefault="00DC10B7" w:rsidP="002C3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16"/>
    <w:rsid w:val="002C3C89"/>
    <w:rsid w:val="00337326"/>
    <w:rsid w:val="003C541A"/>
    <w:rsid w:val="00632BAF"/>
    <w:rsid w:val="00740316"/>
    <w:rsid w:val="00B35347"/>
    <w:rsid w:val="00BB7EAC"/>
    <w:rsid w:val="00C02A5A"/>
    <w:rsid w:val="00DC10B7"/>
    <w:rsid w:val="00EE4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B736C"/>
  <w15:chartTrackingRefBased/>
  <w15:docId w15:val="{4B3BB74C-F445-47A3-A99E-AFB9338C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4"/>
    <w:next w:val="a"/>
    <w:link w:val="20"/>
    <w:uiPriority w:val="9"/>
    <w:unhideWhenUsed/>
    <w:qFormat/>
    <w:rsid w:val="00632BAF"/>
    <w:pPr>
      <w:ind w:leftChars="0" w:left="0"/>
      <w:outlineLvl w:val="1"/>
    </w:pPr>
    <w:rPr>
      <w:sz w:val="32"/>
      <w:szCs w:val="32"/>
    </w:rPr>
  </w:style>
  <w:style w:type="paragraph" w:styleId="3">
    <w:name w:val="heading 3"/>
    <w:basedOn w:val="a"/>
    <w:next w:val="a"/>
    <w:link w:val="30"/>
    <w:uiPriority w:val="9"/>
    <w:unhideWhenUsed/>
    <w:qFormat/>
    <w:rsid w:val="00632BAF"/>
    <w:pPr>
      <w:pBdr>
        <w:bottom w:val="single" w:sz="4" w:space="1" w:color="auto"/>
      </w:pBdr>
      <w:autoSpaceDE w:val="0"/>
      <w:autoSpaceDN w:val="0"/>
      <w:adjustRightInd w:val="0"/>
      <w:snapToGrid w:val="0"/>
      <w:spacing w:afterLines="100" w:after="240" w:line="288" w:lineRule="auto"/>
      <w:ind w:leftChars="100" w:left="240"/>
      <w:jc w:val="left"/>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632BAF"/>
    <w:pPr>
      <w:autoSpaceDE w:val="0"/>
      <w:autoSpaceDN w:val="0"/>
      <w:adjustRightInd w:val="0"/>
      <w:snapToGrid w:val="0"/>
      <w:spacing w:beforeLines="100" w:before="240" w:afterLines="50" w:after="120" w:line="288" w:lineRule="auto"/>
      <w:ind w:leftChars="200" w:left="480"/>
      <w:jc w:val="left"/>
      <w:outlineLvl w:val="3"/>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89"/>
    <w:pPr>
      <w:tabs>
        <w:tab w:val="center" w:pos="4252"/>
        <w:tab w:val="right" w:pos="8504"/>
      </w:tabs>
      <w:snapToGrid w:val="0"/>
    </w:pPr>
  </w:style>
  <w:style w:type="character" w:customStyle="1" w:styleId="a4">
    <w:name w:val="ヘッダー (文字)"/>
    <w:basedOn w:val="a0"/>
    <w:link w:val="a3"/>
    <w:uiPriority w:val="99"/>
    <w:rsid w:val="002C3C89"/>
  </w:style>
  <w:style w:type="paragraph" w:styleId="a5">
    <w:name w:val="footer"/>
    <w:basedOn w:val="a"/>
    <w:link w:val="a6"/>
    <w:uiPriority w:val="99"/>
    <w:unhideWhenUsed/>
    <w:rsid w:val="002C3C89"/>
    <w:pPr>
      <w:tabs>
        <w:tab w:val="center" w:pos="4252"/>
        <w:tab w:val="right" w:pos="8504"/>
      </w:tabs>
      <w:snapToGrid w:val="0"/>
    </w:pPr>
  </w:style>
  <w:style w:type="character" w:customStyle="1" w:styleId="a6">
    <w:name w:val="フッター (文字)"/>
    <w:basedOn w:val="a0"/>
    <w:link w:val="a5"/>
    <w:uiPriority w:val="99"/>
    <w:rsid w:val="002C3C89"/>
  </w:style>
  <w:style w:type="table" w:styleId="a7">
    <w:name w:val="Table Grid"/>
    <w:basedOn w:val="a1"/>
    <w:rsid w:val="002C3C89"/>
    <w:pPr>
      <w:jc w:val="both"/>
    </w:pPr>
    <w:rPr>
      <w:rFonts w:ascii="Arial" w:eastAsia="ＭＳ 明朝"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32BAF"/>
    <w:rPr>
      <w:rFonts w:asciiTheme="majorEastAsia" w:eastAsiaTheme="majorEastAsia" w:hAnsiTheme="majorEastAsia"/>
      <w:sz w:val="32"/>
      <w:szCs w:val="32"/>
    </w:rPr>
  </w:style>
  <w:style w:type="character" w:customStyle="1" w:styleId="30">
    <w:name w:val="見出し 3 (文字)"/>
    <w:basedOn w:val="a0"/>
    <w:link w:val="3"/>
    <w:uiPriority w:val="9"/>
    <w:rsid w:val="00632BAF"/>
    <w:rPr>
      <w:rFonts w:asciiTheme="majorEastAsia" w:eastAsiaTheme="majorEastAsia" w:hAnsiTheme="majorEastAsia"/>
      <w:sz w:val="24"/>
      <w:szCs w:val="24"/>
    </w:rPr>
  </w:style>
  <w:style w:type="character" w:customStyle="1" w:styleId="40">
    <w:name w:val="見出し 4 (文字)"/>
    <w:basedOn w:val="a0"/>
    <w:link w:val="4"/>
    <w:uiPriority w:val="9"/>
    <w:rsid w:val="00632BAF"/>
    <w:rPr>
      <w:rFonts w:asciiTheme="majorEastAsia" w:eastAsiaTheme="majorEastAsia" w:hAnsiTheme="majorEastAsia"/>
      <w:sz w:val="24"/>
      <w:szCs w:val="24"/>
    </w:rPr>
  </w:style>
  <w:style w:type="paragraph" w:styleId="a8">
    <w:name w:val="Balloon Text"/>
    <w:basedOn w:val="a"/>
    <w:link w:val="a9"/>
    <w:uiPriority w:val="99"/>
    <w:semiHidden/>
    <w:unhideWhenUsed/>
    <w:rsid w:val="00632B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2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9400968</dc:creator>
  <cp:keywords/>
  <dc:description/>
  <cp:lastModifiedBy>9400968</cp:lastModifiedBy>
  <cp:revision>2</cp:revision>
  <cp:lastPrinted>2024-03-25T08:54:00Z</cp:lastPrinted>
  <dcterms:created xsi:type="dcterms:W3CDTF">2024-03-25T08:54:00Z</dcterms:created>
  <dcterms:modified xsi:type="dcterms:W3CDTF">2024-03-25T08:54:00Z</dcterms:modified>
</cp:coreProperties>
</file>