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E0C5" w14:textId="77777777" w:rsidR="000B5A6B" w:rsidRDefault="005E6192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出光興産株式会社宝神町給油所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4BC19AD7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5D5E0990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5E6192">
        <w:rPr>
          <w:rFonts w:hAnsi="ＭＳ 明朝" w:hint="eastAsia"/>
        </w:rPr>
        <w:t>出光興産株式会社宝神町給油所</w:t>
      </w:r>
      <w:r w:rsidRPr="005420AC">
        <w:rPr>
          <w:rFonts w:hAnsi="ＭＳ 明朝" w:hint="eastAsia"/>
          <w:kern w:val="0"/>
        </w:rPr>
        <w:t>（</w:t>
      </w:r>
      <w:r w:rsidR="005E6192" w:rsidRPr="00014119">
        <w:rPr>
          <w:rFonts w:hAnsi="ＭＳ 明朝" w:hint="eastAsia"/>
        </w:rPr>
        <w:t>名古屋市</w:t>
      </w:r>
      <w:r w:rsidR="005E6192">
        <w:rPr>
          <w:rFonts w:hAnsi="ＭＳ 明朝" w:hint="eastAsia"/>
        </w:rPr>
        <w:t>港区宝神5-208</w:t>
      </w:r>
      <w:r w:rsidRPr="005420AC">
        <w:rPr>
          <w:rFonts w:hAnsi="ＭＳ 明朝" w:hint="eastAsia"/>
        </w:rPr>
        <w:t>）の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地下水汚染（</w:t>
      </w:r>
      <w:r w:rsidR="003915DC" w:rsidRPr="00014119">
        <w:rPr>
          <w:rFonts w:hAnsi="ＭＳ 明朝" w:hint="eastAsia"/>
        </w:rPr>
        <w:t>平成</w:t>
      </w:r>
      <w:r w:rsidR="003915DC">
        <w:rPr>
          <w:rFonts w:hAnsi="ＭＳ 明朝" w:hint="eastAsia"/>
        </w:rPr>
        <w:t>19</w:t>
      </w:r>
      <w:r w:rsidR="003915DC" w:rsidRPr="00014119">
        <w:rPr>
          <w:rFonts w:hAnsi="ＭＳ 明朝" w:hint="eastAsia"/>
        </w:rPr>
        <w:t>年</w:t>
      </w:r>
      <w:r w:rsidR="005E6192">
        <w:rPr>
          <w:rFonts w:hAnsi="ＭＳ 明朝" w:hint="eastAsia"/>
        </w:rPr>
        <w:t>6</w:t>
      </w:r>
      <w:r w:rsidR="003915DC" w:rsidRPr="00014119">
        <w:rPr>
          <w:rFonts w:hAnsi="ＭＳ 明朝" w:hint="eastAsia"/>
        </w:rPr>
        <w:t>月</w:t>
      </w:r>
      <w:r w:rsidR="005B0A86">
        <w:rPr>
          <w:rFonts w:hAnsi="ＭＳ 明朝" w:hint="eastAsia"/>
        </w:rPr>
        <w:t>8</w:t>
      </w:r>
      <w:r w:rsidR="003915DC" w:rsidRPr="00014119">
        <w:rPr>
          <w:rFonts w:hAnsi="ＭＳ 明朝" w:hint="eastAsia"/>
        </w:rPr>
        <w:t>日</w:t>
      </w:r>
      <w:r w:rsidR="0054668A">
        <w:rPr>
          <w:rFonts w:hAnsi="ＭＳ 明朝" w:hint="eastAsia"/>
        </w:rPr>
        <w:t>公表済</w:t>
      </w:r>
      <w:r w:rsidRPr="005420AC">
        <w:rPr>
          <w:rFonts w:hAnsi="ＭＳ 明朝" w:hint="eastAsia"/>
        </w:rPr>
        <w:t>）に係る周辺井戸水調査の結果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7BA1C2E2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07BE55AF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0B5A6B" w:rsidRPr="005420AC">
        <w:rPr>
          <w:rFonts w:hAnsi="ＭＳ 明朝" w:hint="eastAsia"/>
        </w:rPr>
        <w:t xml:space="preserve">　調査日</w:t>
      </w:r>
    </w:p>
    <w:p w14:paraId="2BE9DE89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平成</w:t>
      </w:r>
      <w:r w:rsidR="00911D3C">
        <w:rPr>
          <w:rFonts w:hAnsi="ＭＳ 明朝" w:hint="eastAsia"/>
        </w:rPr>
        <w:t>19</w:t>
      </w:r>
      <w:r w:rsidRPr="005420AC">
        <w:rPr>
          <w:rFonts w:hAnsi="ＭＳ 明朝" w:hint="eastAsia"/>
        </w:rPr>
        <w:t>年</w:t>
      </w:r>
      <w:r w:rsidR="005E6192">
        <w:rPr>
          <w:rFonts w:hAnsi="ＭＳ 明朝" w:hint="eastAsia"/>
        </w:rPr>
        <w:t>6</w:t>
      </w:r>
      <w:r w:rsidRPr="005420AC">
        <w:rPr>
          <w:rFonts w:hAnsi="ＭＳ 明朝" w:hint="eastAsia"/>
        </w:rPr>
        <w:t>月</w:t>
      </w:r>
      <w:r w:rsidR="005E6192">
        <w:rPr>
          <w:rFonts w:hAnsi="ＭＳ 明朝" w:hint="eastAsia"/>
        </w:rPr>
        <w:t>21</w:t>
      </w:r>
      <w:r w:rsidR="000B43E3">
        <w:rPr>
          <w:rFonts w:hAnsi="ＭＳ 明朝" w:hint="eastAsia"/>
        </w:rPr>
        <w:t>日</w:t>
      </w:r>
    </w:p>
    <w:p w14:paraId="460AFDF1" w14:textId="77777777" w:rsidR="00C245BA" w:rsidRDefault="00C245BA" w:rsidP="00147813">
      <w:pPr>
        <w:rPr>
          <w:rFonts w:hAnsi="ＭＳ 明朝" w:hint="eastAsia"/>
        </w:rPr>
      </w:pPr>
    </w:p>
    <w:p w14:paraId="2EBCEE07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0B5A6B" w:rsidRPr="005420AC">
        <w:rPr>
          <w:rFonts w:hAnsi="ＭＳ 明朝" w:hint="eastAsia"/>
        </w:rPr>
        <w:t xml:space="preserve">　調査対象</w:t>
      </w:r>
    </w:p>
    <w:p w14:paraId="21045677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897C5B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3E75D77E" w14:textId="77777777" w:rsidR="00C245BA" w:rsidRDefault="00C245BA" w:rsidP="00147813">
      <w:pPr>
        <w:rPr>
          <w:rFonts w:hAnsi="ＭＳ 明朝" w:hint="eastAsia"/>
        </w:rPr>
      </w:pPr>
    </w:p>
    <w:p w14:paraId="49D8C275" w14:textId="77777777" w:rsidR="000B5A6B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 xml:space="preserve">　調査結果</w:t>
      </w:r>
    </w:p>
    <w:p w14:paraId="1BA8D980" w14:textId="77777777" w:rsidR="000B5A6B" w:rsidRDefault="00765CC1" w:rsidP="00765CC1">
      <w:pPr>
        <w:pStyle w:val="a5"/>
        <w:snapToGrid w:val="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37ACB28E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774ACE1F" w14:textId="77777777" w:rsidR="00841435" w:rsidRPr="005420AC" w:rsidRDefault="0001478C" w:rsidP="005E6192">
      <w:pPr>
        <w:ind w:right="960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8264" w:type="dxa"/>
        <w:tblInd w:w="511" w:type="dxa"/>
        <w:tblLayout w:type="fixed"/>
        <w:tblLook w:val="01E0" w:firstRow="1" w:lastRow="1" w:firstColumn="1" w:lastColumn="1" w:noHBand="0" w:noVBand="0"/>
      </w:tblPr>
      <w:tblGrid>
        <w:gridCol w:w="1655"/>
        <w:gridCol w:w="1889"/>
        <w:gridCol w:w="1640"/>
        <w:gridCol w:w="1640"/>
        <w:gridCol w:w="1440"/>
      </w:tblGrid>
      <w:tr w:rsidR="005E6192" w:rsidRPr="005420AC" w14:paraId="7F372A2F" w14:textId="77777777">
        <w:trPr>
          <w:trHeight w:val="495"/>
        </w:trPr>
        <w:tc>
          <w:tcPr>
            <w:tcW w:w="354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D2619E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所　　在　　地</w:t>
            </w:r>
          </w:p>
        </w:tc>
        <w:tc>
          <w:tcPr>
            <w:tcW w:w="1640" w:type="dxa"/>
            <w:shd w:val="clear" w:color="auto" w:fill="auto"/>
            <w:noWrap/>
            <w:tcFitText/>
            <w:vAlign w:val="center"/>
          </w:tcPr>
          <w:p w14:paraId="20F7A2AC" w14:textId="77777777" w:rsidR="005E6192" w:rsidRPr="005E6192" w:rsidRDefault="005E6192" w:rsidP="003915DC">
            <w:pPr>
              <w:jc w:val="center"/>
              <w:rPr>
                <w:rFonts w:hAnsi="ＭＳ 明朝"/>
              </w:rPr>
            </w:pPr>
            <w:r w:rsidRPr="005E6192">
              <w:rPr>
                <w:rFonts w:hAnsi="ＭＳ 明朝" w:cs="ＭＳ Ｐゴシック" w:hint="eastAsia"/>
                <w:color w:val="000000"/>
                <w:w w:val="83"/>
                <w:kern w:val="0"/>
              </w:rPr>
              <w:t>港区宝神一丁</w:t>
            </w:r>
            <w:r w:rsidRPr="005E6192">
              <w:rPr>
                <w:rFonts w:hAnsi="ＭＳ 明朝" w:cs="ＭＳ Ｐゴシック" w:hint="eastAsia"/>
                <w:color w:val="000000"/>
                <w:spacing w:val="6"/>
                <w:w w:val="83"/>
                <w:kern w:val="0"/>
              </w:rPr>
              <w:t>目</w:t>
            </w:r>
          </w:p>
        </w:tc>
        <w:tc>
          <w:tcPr>
            <w:tcW w:w="1640" w:type="dxa"/>
            <w:shd w:val="clear" w:color="auto" w:fill="auto"/>
            <w:tcFitText/>
            <w:vAlign w:val="center"/>
          </w:tcPr>
          <w:p w14:paraId="572863C5" w14:textId="77777777" w:rsidR="005E6192" w:rsidRPr="005E6192" w:rsidRDefault="005E6192" w:rsidP="003915DC">
            <w:pPr>
              <w:jc w:val="center"/>
              <w:rPr>
                <w:rFonts w:hAnsi="ＭＳ 明朝"/>
              </w:rPr>
            </w:pPr>
            <w:r w:rsidRPr="005E6192">
              <w:rPr>
                <w:rFonts w:hAnsi="ＭＳ 明朝" w:cs="ＭＳ Ｐゴシック" w:hint="eastAsia"/>
                <w:color w:val="000000"/>
                <w:w w:val="73"/>
                <w:kern w:val="0"/>
              </w:rPr>
              <w:t>港区神宮寺一丁</w:t>
            </w:r>
            <w:r w:rsidRPr="005E6192">
              <w:rPr>
                <w:rFonts w:hAnsi="ＭＳ 明朝" w:cs="ＭＳ Ｐゴシック" w:hint="eastAsia"/>
                <w:color w:val="000000"/>
                <w:spacing w:val="4"/>
                <w:w w:val="73"/>
                <w:kern w:val="0"/>
              </w:rPr>
              <w:t>目</w:t>
            </w:r>
          </w:p>
        </w:tc>
        <w:tc>
          <w:tcPr>
            <w:tcW w:w="1440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885AC0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地下水の</w:t>
            </w:r>
          </w:p>
          <w:p w14:paraId="610E5DF3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環境基準</w:t>
            </w:r>
          </w:p>
        </w:tc>
      </w:tr>
      <w:tr w:rsidR="005E6192" w:rsidRPr="005420AC" w14:paraId="5E61A22E" w14:textId="77777777">
        <w:trPr>
          <w:trHeight w:val="495"/>
        </w:trPr>
        <w:tc>
          <w:tcPr>
            <w:tcW w:w="354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5A5765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出光興産株式会社宝神町給油所</w:t>
            </w:r>
            <w:r w:rsidRPr="00F969C2">
              <w:rPr>
                <w:rFonts w:hAnsi="ＭＳ 明朝" w:hint="eastAsia"/>
                <w:kern w:val="0"/>
              </w:rPr>
              <w:t>からの距離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ED77D27" w14:textId="77777777" w:rsidR="005E6192" w:rsidRPr="005E6192" w:rsidRDefault="005E6192" w:rsidP="003915DC">
            <w:pPr>
              <w:jc w:val="center"/>
              <w:rPr>
                <w:rFonts w:hAnsi="ＭＳ 明朝" w:hint="eastAsia"/>
              </w:rPr>
            </w:pPr>
            <w:r w:rsidRPr="005E6192">
              <w:rPr>
                <w:rFonts w:hAnsi="ＭＳ 明朝" w:hint="eastAsia"/>
              </w:rPr>
              <w:t>東400ｍ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BE93B9B" w14:textId="77777777" w:rsidR="005E6192" w:rsidRPr="005E6192" w:rsidRDefault="005E6192" w:rsidP="003915DC">
            <w:pPr>
              <w:jc w:val="center"/>
              <w:rPr>
                <w:rFonts w:hAnsi="ＭＳ 明朝" w:hint="eastAsia"/>
              </w:rPr>
            </w:pPr>
            <w:r w:rsidRPr="005E6192">
              <w:rPr>
                <w:rFonts w:hAnsi="ＭＳ 明朝" w:hint="eastAsia"/>
              </w:rPr>
              <w:t>北東450ｍ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A06C26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5E6192" w:rsidRPr="005420AC" w14:paraId="3BEA478A" w14:textId="77777777">
        <w:trPr>
          <w:trHeight w:val="495"/>
        </w:trPr>
        <w:tc>
          <w:tcPr>
            <w:tcW w:w="354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979746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用　　　　　　途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C934D17" w14:textId="77777777" w:rsidR="005E6192" w:rsidRPr="005E6192" w:rsidRDefault="005E6192" w:rsidP="003915DC">
            <w:pPr>
              <w:jc w:val="center"/>
              <w:rPr>
                <w:rFonts w:hAnsi="ＭＳ 明朝" w:hint="eastAsia"/>
              </w:rPr>
            </w:pPr>
            <w:r w:rsidRPr="005E6192">
              <w:rPr>
                <w:rFonts w:hAnsi="ＭＳ 明朝" w:hint="eastAsia"/>
              </w:rPr>
              <w:t>工業用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A016470" w14:textId="77777777" w:rsidR="005E6192" w:rsidRPr="005E6192" w:rsidRDefault="005E6192" w:rsidP="003915DC">
            <w:pPr>
              <w:jc w:val="center"/>
              <w:rPr>
                <w:rFonts w:hAnsi="ＭＳ 明朝" w:hint="eastAsia"/>
              </w:rPr>
            </w:pPr>
            <w:r w:rsidRPr="005E6192">
              <w:rPr>
                <w:rFonts w:hAnsi="ＭＳ 明朝" w:hint="eastAsia"/>
              </w:rPr>
              <w:t>工業用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770AE8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5E6192" w:rsidRPr="005420AC" w14:paraId="4FEDF571" w14:textId="77777777">
        <w:trPr>
          <w:trHeight w:val="495"/>
        </w:trPr>
        <w:tc>
          <w:tcPr>
            <w:tcW w:w="3544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5C74A22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ストレーナーの</w:t>
            </w:r>
            <w:r>
              <w:rPr>
                <w:rFonts w:hAnsi="ＭＳ 明朝" w:hint="eastAsia"/>
              </w:rPr>
              <w:t>位</w:t>
            </w:r>
            <w:r w:rsidRPr="00F969C2">
              <w:rPr>
                <w:rFonts w:hAnsi="ＭＳ 明朝" w:hint="eastAsia"/>
              </w:rPr>
              <w:t>置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973BB63" w14:textId="77777777" w:rsidR="005E6192" w:rsidRPr="005E6192" w:rsidRDefault="005E6192" w:rsidP="003915DC">
            <w:pPr>
              <w:jc w:val="center"/>
              <w:rPr>
                <w:rFonts w:hAnsi="ＭＳ 明朝"/>
              </w:rPr>
            </w:pPr>
            <w:r w:rsidRPr="005E6192">
              <w:rPr>
                <w:rFonts w:hAnsi="ＭＳ 明朝" w:cs="ＭＳ Ｐゴシック" w:hint="eastAsia"/>
                <w:color w:val="000000"/>
                <w:kern w:val="0"/>
              </w:rPr>
              <w:t>105～117</w:t>
            </w:r>
            <w:r w:rsidRPr="005E6192">
              <w:rPr>
                <w:rFonts w:hAnsi="ＭＳ 明朝" w:hint="eastAsia"/>
              </w:rPr>
              <w:t>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7E8B848" w14:textId="77777777" w:rsidR="005E6192" w:rsidRPr="005E6192" w:rsidRDefault="005E6192" w:rsidP="003915DC">
            <w:pPr>
              <w:jc w:val="center"/>
              <w:rPr>
                <w:rFonts w:hAnsi="ＭＳ 明朝"/>
              </w:rPr>
            </w:pPr>
            <w:r w:rsidRPr="005E6192">
              <w:rPr>
                <w:rFonts w:hAnsi="ＭＳ 明朝" w:cs="ＭＳ Ｐゴシック" w:hint="eastAsia"/>
                <w:color w:val="000000"/>
                <w:kern w:val="0"/>
              </w:rPr>
              <w:t>120～130</w:t>
            </w:r>
            <w:r w:rsidRPr="005E6192">
              <w:rPr>
                <w:rFonts w:hAnsi="ＭＳ 明朝" w:hint="eastAsia"/>
              </w:rPr>
              <w:t>ｍ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F26A89" w14:textId="77777777" w:rsidR="005E6192" w:rsidRPr="00F969C2" w:rsidRDefault="005E6192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5E6192" w:rsidRPr="005420AC" w14:paraId="439FF772" w14:textId="77777777">
        <w:trPr>
          <w:trHeight w:val="495"/>
        </w:trPr>
        <w:tc>
          <w:tcPr>
            <w:tcW w:w="1655" w:type="dxa"/>
            <w:vAlign w:val="center"/>
          </w:tcPr>
          <w:p w14:paraId="76EDCA90" w14:textId="77777777" w:rsidR="005E6192" w:rsidRPr="00F969C2" w:rsidRDefault="005E6192" w:rsidP="003915DC">
            <w:pPr>
              <w:jc w:val="center"/>
              <w:rPr>
                <w:rFonts w:hAnsi="ＭＳ 明朝" w:hint="eastAsia"/>
                <w:kern w:val="0"/>
              </w:rPr>
            </w:pPr>
            <w:r w:rsidRPr="00F969C2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889" w:type="dxa"/>
            <w:vAlign w:val="center"/>
          </w:tcPr>
          <w:p w14:paraId="1B80E057" w14:textId="77777777" w:rsidR="005E6192" w:rsidRDefault="005E6192" w:rsidP="003915DC">
            <w:pPr>
              <w:pStyle w:val="a7"/>
              <w:wordWrap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ベンゼン</w:t>
            </w:r>
          </w:p>
        </w:tc>
        <w:tc>
          <w:tcPr>
            <w:tcW w:w="164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2B1DFB" w14:textId="77777777" w:rsidR="005E6192" w:rsidRPr="005E6192" w:rsidRDefault="005E6192" w:rsidP="003915DC">
            <w:pPr>
              <w:jc w:val="center"/>
              <w:rPr>
                <w:rFonts w:hAnsi="ＭＳ 明朝" w:hint="eastAsia"/>
              </w:rPr>
            </w:pPr>
            <w:r w:rsidRPr="005E6192">
              <w:rPr>
                <w:rFonts w:hAnsi="ＭＳ 明朝" w:hint="eastAsia"/>
              </w:rPr>
              <w:t>&lt;0.001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329FEC0" w14:textId="77777777" w:rsidR="005E6192" w:rsidRPr="005E6192" w:rsidRDefault="005E6192" w:rsidP="003915DC">
            <w:pPr>
              <w:jc w:val="center"/>
              <w:rPr>
                <w:rFonts w:hAnsi="ＭＳ 明朝" w:hint="eastAsia"/>
              </w:rPr>
            </w:pPr>
            <w:r w:rsidRPr="005E6192">
              <w:rPr>
                <w:rFonts w:hAnsi="ＭＳ 明朝" w:hint="eastAsia"/>
              </w:rPr>
              <w:t>&lt;0.001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1EDA0D" w14:textId="77777777" w:rsidR="005E6192" w:rsidRPr="00757107" w:rsidRDefault="005E6192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Pr="00757107">
              <w:rPr>
                <w:rFonts w:hAnsi="ＭＳ 明朝" w:hint="eastAsia"/>
              </w:rPr>
              <w:t>以下</w:t>
            </w:r>
          </w:p>
        </w:tc>
      </w:tr>
    </w:tbl>
    <w:p w14:paraId="6AE49845" w14:textId="77777777" w:rsidR="00D20A3F" w:rsidRDefault="00D20A3F">
      <w:pPr>
        <w:rPr>
          <w:rFonts w:hint="eastAsia"/>
        </w:rPr>
      </w:pPr>
    </w:p>
    <w:p w14:paraId="5EB27052" w14:textId="77777777" w:rsidR="00446052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446052" w:rsidRPr="005420AC">
        <w:rPr>
          <w:rFonts w:hAnsi="ＭＳ 明朝" w:hint="eastAsia"/>
        </w:rPr>
        <w:t xml:space="preserve">　今後の対応</w:t>
      </w:r>
    </w:p>
    <w:p w14:paraId="7E8BF14C" w14:textId="77777777" w:rsidR="00446052" w:rsidRPr="005420AC" w:rsidRDefault="00446052" w:rsidP="00275DF2">
      <w:pPr>
        <w:spacing w:line="310" w:lineRule="exact"/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5E6192">
        <w:rPr>
          <w:rFonts w:hAnsi="ＭＳ 明朝" w:hint="eastAsia"/>
        </w:rPr>
        <w:t>出光興産株式会社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446052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22435"/>
    <w:rsid w:val="0005191D"/>
    <w:rsid w:val="000B43E3"/>
    <w:rsid w:val="000B5A6B"/>
    <w:rsid w:val="000F5CCE"/>
    <w:rsid w:val="00106FC5"/>
    <w:rsid w:val="0013736E"/>
    <w:rsid w:val="00147813"/>
    <w:rsid w:val="00172271"/>
    <w:rsid w:val="00196EFB"/>
    <w:rsid w:val="001F0D1E"/>
    <w:rsid w:val="00200AA9"/>
    <w:rsid w:val="00242294"/>
    <w:rsid w:val="002461A7"/>
    <w:rsid w:val="00273BE9"/>
    <w:rsid w:val="00275DF2"/>
    <w:rsid w:val="00283B34"/>
    <w:rsid w:val="00301C30"/>
    <w:rsid w:val="00336A07"/>
    <w:rsid w:val="00361F23"/>
    <w:rsid w:val="003915DC"/>
    <w:rsid w:val="003972AD"/>
    <w:rsid w:val="003B5FF1"/>
    <w:rsid w:val="003C706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E1789"/>
    <w:rsid w:val="005E6192"/>
    <w:rsid w:val="00617EBA"/>
    <w:rsid w:val="0062160C"/>
    <w:rsid w:val="0067225F"/>
    <w:rsid w:val="006B5EC1"/>
    <w:rsid w:val="006F03F9"/>
    <w:rsid w:val="00711EB3"/>
    <w:rsid w:val="00734AEF"/>
    <w:rsid w:val="00765CC1"/>
    <w:rsid w:val="00785B01"/>
    <w:rsid w:val="007D1237"/>
    <w:rsid w:val="007D5470"/>
    <w:rsid w:val="0082248A"/>
    <w:rsid w:val="00823C84"/>
    <w:rsid w:val="00841435"/>
    <w:rsid w:val="0087131D"/>
    <w:rsid w:val="00897C5B"/>
    <w:rsid w:val="008A0A1D"/>
    <w:rsid w:val="008A6027"/>
    <w:rsid w:val="008B6485"/>
    <w:rsid w:val="008D21C1"/>
    <w:rsid w:val="00911D3C"/>
    <w:rsid w:val="00975BF1"/>
    <w:rsid w:val="00977DEE"/>
    <w:rsid w:val="009877D9"/>
    <w:rsid w:val="009B2733"/>
    <w:rsid w:val="009E4B11"/>
    <w:rsid w:val="00A24C99"/>
    <w:rsid w:val="00A4697C"/>
    <w:rsid w:val="00AD1333"/>
    <w:rsid w:val="00AF00E6"/>
    <w:rsid w:val="00B00D28"/>
    <w:rsid w:val="00B7147E"/>
    <w:rsid w:val="00B75918"/>
    <w:rsid w:val="00B775F7"/>
    <w:rsid w:val="00BC000B"/>
    <w:rsid w:val="00C002BB"/>
    <w:rsid w:val="00C245BA"/>
    <w:rsid w:val="00C93D4B"/>
    <w:rsid w:val="00C97B73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EB7C17"/>
    <w:rsid w:val="00F74636"/>
    <w:rsid w:val="00F969C2"/>
    <w:rsid w:val="00F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66024"/>
  <w15:chartTrackingRefBased/>
  <w15:docId w15:val="{1F395082-D997-4866-ABC1-D7BE2E3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2006-05-31T08:08:00Z</cp:lastPrinted>
  <dcterms:created xsi:type="dcterms:W3CDTF">2024-10-22T02:07:00Z</dcterms:created>
  <dcterms:modified xsi:type="dcterms:W3CDTF">2024-10-22T02:07:00Z</dcterms:modified>
</cp:coreProperties>
</file>