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C41F4" w14:textId="77777777" w:rsidR="00A2116E" w:rsidRDefault="00A2116E" w:rsidP="00A2116E">
      <w:r w:rsidRPr="00A2116E">
        <w:rPr>
          <w:rFonts w:hint="eastAsia"/>
        </w:rPr>
        <w:t>想定し得る最大規模の高潮浸水想定区域図の公表</w:t>
      </w:r>
    </w:p>
    <w:p w14:paraId="3B817283" w14:textId="7376D8E8" w:rsidR="00A2116E" w:rsidRDefault="00A2116E" w:rsidP="00A2116E">
      <w:r>
        <w:rPr>
          <w:rFonts w:hint="eastAsia"/>
        </w:rPr>
        <w:t>【掲載しているデータは</w:t>
      </w:r>
      <w:r>
        <w:t>GISデータです】</w:t>
      </w:r>
    </w:p>
    <w:p w14:paraId="7012D4A4" w14:textId="77777777" w:rsidR="00A2116E" w:rsidRDefault="00A2116E" w:rsidP="00A2116E"/>
    <w:p w14:paraId="1D749B9B" w14:textId="4D18DE08" w:rsidR="00A2116E" w:rsidRDefault="004A2113" w:rsidP="00A2116E">
      <w:r>
        <w:rPr>
          <w:rFonts w:hint="eastAsia"/>
        </w:rPr>
        <w:t>○</w:t>
      </w:r>
      <w:r w:rsidR="00A2116E">
        <w:rPr>
          <w:rFonts w:hint="eastAsia"/>
        </w:rPr>
        <w:t>公開データは、検討時点における調査研究成果や知見を踏まえて作成されたもので、今後の調査研究の進展により逐次見直されるべきものです。</w:t>
      </w:r>
    </w:p>
    <w:p w14:paraId="1D823EE2" w14:textId="77777777" w:rsidR="00A2116E" w:rsidRDefault="00A2116E" w:rsidP="00A2116E"/>
    <w:p w14:paraId="19B27933" w14:textId="3F054549" w:rsidR="004A2113" w:rsidRDefault="004A2113" w:rsidP="00A2116E">
      <w:r>
        <w:rPr>
          <w:rFonts w:hint="eastAsia"/>
        </w:rPr>
        <w:t>○</w:t>
      </w:r>
      <w:r w:rsidRPr="004A2113">
        <w:rPr>
          <w:rFonts w:hint="eastAsia"/>
        </w:rPr>
        <w:t>公表する高潮浸水想定区域図の内容</w:t>
      </w:r>
    </w:p>
    <w:p w14:paraId="655A61C6" w14:textId="3DD6DCCB" w:rsidR="004A2113" w:rsidRDefault="004A2113" w:rsidP="004A2113">
      <w:r>
        <w:rPr>
          <w:rFonts w:hint="eastAsia"/>
        </w:rPr>
        <w:t>・浸水区域</w:t>
      </w:r>
    </w:p>
    <w:p w14:paraId="5765D56D" w14:textId="77777777" w:rsidR="004A2113" w:rsidRDefault="004A2113" w:rsidP="004A2113">
      <w:pPr>
        <w:ind w:firstLineChars="100" w:firstLine="210"/>
      </w:pPr>
      <w:r>
        <w:rPr>
          <w:rFonts w:hint="eastAsia"/>
        </w:rPr>
        <w:t>高潮による氾濫が発生した場合に浸水が想定される範囲</w:t>
      </w:r>
    </w:p>
    <w:p w14:paraId="78B99108" w14:textId="5D111DDC" w:rsidR="004A2113" w:rsidRDefault="004A2113" w:rsidP="004A2113">
      <w:r>
        <w:rPr>
          <w:rFonts w:hint="eastAsia"/>
        </w:rPr>
        <w:t>・浸水深</w:t>
      </w:r>
    </w:p>
    <w:p w14:paraId="01FDE954" w14:textId="77777777" w:rsidR="004A2113" w:rsidRDefault="004A2113" w:rsidP="004A2113">
      <w:pPr>
        <w:ind w:firstLineChars="100" w:firstLine="210"/>
      </w:pPr>
      <w:r>
        <w:rPr>
          <w:rFonts w:hint="eastAsia"/>
        </w:rPr>
        <w:t>任意の地点において、水面が最も高い位置にきた時の地盤面から水面までの深さ</w:t>
      </w:r>
    </w:p>
    <w:p w14:paraId="04ECF417" w14:textId="4B2F0DFC" w:rsidR="004A2113" w:rsidRDefault="004A2113" w:rsidP="004A2113">
      <w:r>
        <w:rPr>
          <w:rFonts w:hint="eastAsia"/>
        </w:rPr>
        <w:t>・浸水継続時間</w:t>
      </w:r>
    </w:p>
    <w:p w14:paraId="115CCF28" w14:textId="77777777" w:rsidR="004A2113" w:rsidRDefault="004A2113" w:rsidP="004A2113">
      <w:pPr>
        <w:ind w:firstLineChars="100" w:firstLine="210"/>
      </w:pPr>
      <w:r>
        <w:rPr>
          <w:rFonts w:hint="eastAsia"/>
        </w:rPr>
        <w:t>任意の地点において、浸水深さが</w:t>
      </w:r>
      <w:r>
        <w:t>50cmになってから50cmを下回るまでの時間</w:t>
      </w:r>
    </w:p>
    <w:p w14:paraId="7FE13963" w14:textId="3083EFDD" w:rsidR="004A2113" w:rsidRDefault="004A2113" w:rsidP="004A2113">
      <w:pPr>
        <w:ind w:firstLineChars="100" w:firstLine="210"/>
      </w:pPr>
      <w:r>
        <w:rPr>
          <w:rFonts w:hint="eastAsia"/>
        </w:rPr>
        <w:t>注意：</w:t>
      </w:r>
      <w:r>
        <w:t>50cmは避難が困難となり孤立する可能性のある水深</w:t>
      </w:r>
    </w:p>
    <w:p w14:paraId="2F41822A" w14:textId="77777777" w:rsidR="004A2113" w:rsidRDefault="004A2113" w:rsidP="00A2116E"/>
    <w:p w14:paraId="3BD56BCF" w14:textId="79BCDBA8" w:rsidR="004A2113" w:rsidRDefault="004A2113" w:rsidP="00A2116E">
      <w:r>
        <w:rPr>
          <w:rFonts w:hint="eastAsia"/>
        </w:rPr>
        <w:t>○ポイント</w:t>
      </w:r>
    </w:p>
    <w:p w14:paraId="36404F9F" w14:textId="47225634" w:rsidR="004A2113" w:rsidRDefault="004A2113" w:rsidP="004A2113">
      <w:r>
        <w:rPr>
          <w:rFonts w:hint="eastAsia"/>
        </w:rPr>
        <w:t>・我が国既往最大規模の台風を想定</w:t>
      </w:r>
    </w:p>
    <w:p w14:paraId="5C3B5EF3" w14:textId="77777777" w:rsidR="004A2113" w:rsidRDefault="004A2113" w:rsidP="004A2113">
      <w:pPr>
        <w:ind w:leftChars="200" w:left="420"/>
      </w:pPr>
      <w:r>
        <w:rPr>
          <w:rFonts w:hint="eastAsia"/>
        </w:rPr>
        <w:t>中心気圧：</w:t>
      </w:r>
      <w:r>
        <w:t>900hPa（昭和9年室戸台風）</w:t>
      </w:r>
    </w:p>
    <w:p w14:paraId="319DFE32" w14:textId="77777777" w:rsidR="004A2113" w:rsidRDefault="004A2113" w:rsidP="004A2113">
      <w:pPr>
        <w:ind w:leftChars="200" w:left="420"/>
      </w:pPr>
      <w:r>
        <w:rPr>
          <w:rFonts w:hint="eastAsia"/>
        </w:rPr>
        <w:t>台風の半径：</w:t>
      </w:r>
      <w:r>
        <w:t>75km（昭和34年伊勢湾台風）</w:t>
      </w:r>
    </w:p>
    <w:p w14:paraId="0F1C802E" w14:textId="77777777" w:rsidR="004A2113" w:rsidRDefault="004A2113" w:rsidP="004A2113">
      <w:pPr>
        <w:ind w:leftChars="200" w:left="420"/>
      </w:pPr>
      <w:r>
        <w:rPr>
          <w:rFonts w:hint="eastAsia"/>
        </w:rPr>
        <w:t>移動速度：</w:t>
      </w:r>
      <w:r>
        <w:t>73km/h（昭和34年伊勢湾台風）</w:t>
      </w:r>
    </w:p>
    <w:p w14:paraId="43A26417" w14:textId="77777777" w:rsidR="004A2113" w:rsidRDefault="004A2113" w:rsidP="004A2113">
      <w:pPr>
        <w:ind w:leftChars="400" w:left="840"/>
      </w:pPr>
      <w:r>
        <w:t>40、30、20km/h（移動速度が遅い場合の波浪影響を考慮するため）</w:t>
      </w:r>
    </w:p>
    <w:p w14:paraId="74D8F8A1" w14:textId="01791182" w:rsidR="004A2113" w:rsidRDefault="004A2113" w:rsidP="004A2113">
      <w:r>
        <w:rPr>
          <w:rFonts w:hint="eastAsia"/>
        </w:rPr>
        <w:t>・日向灘沿岸に最大の高潮を発生させるような台風の経路を設定</w:t>
      </w:r>
    </w:p>
    <w:p w14:paraId="42C71D91" w14:textId="136E03A6" w:rsidR="004A2113" w:rsidRDefault="004A2113" w:rsidP="004A2113">
      <w:r>
        <w:rPr>
          <w:rFonts w:hint="eastAsia"/>
        </w:rPr>
        <w:t>・高潮と同時に河川での洪水を考慮</w:t>
      </w:r>
    </w:p>
    <w:p w14:paraId="2A9AE04C" w14:textId="7E8EC201" w:rsidR="004A2113" w:rsidRDefault="004A2113" w:rsidP="004A2113">
      <w:pPr>
        <w:ind w:leftChars="200" w:left="420"/>
      </w:pPr>
      <w:r>
        <w:rPr>
          <w:rFonts w:hint="eastAsia"/>
        </w:rPr>
        <w:t>水防上重要と見なされる河川（洪水予報河川・水位周知河川）においては、</w:t>
      </w:r>
    </w:p>
    <w:p w14:paraId="774492D3" w14:textId="45B5A43D" w:rsidR="004A2113" w:rsidRPr="004A2113" w:rsidRDefault="004A2113" w:rsidP="004A2113">
      <w:pPr>
        <w:ind w:leftChars="200" w:left="420"/>
      </w:pPr>
      <w:r>
        <w:t>L1（計画規模）の洪水を見込む</w:t>
      </w:r>
    </w:p>
    <w:p w14:paraId="0A42DF6D" w14:textId="5D49005E" w:rsidR="004A2113" w:rsidRDefault="004A2113" w:rsidP="004A2113">
      <w:r>
        <w:rPr>
          <w:rFonts w:hint="eastAsia"/>
        </w:rPr>
        <w:t>・最悪の事態を想定し、堤防等の決壊を見込む</w:t>
      </w:r>
    </w:p>
    <w:p w14:paraId="7EA140A0" w14:textId="77777777" w:rsidR="00A2116E" w:rsidRDefault="00A2116E" w:rsidP="00A2116E"/>
    <w:p w14:paraId="2D545C21" w14:textId="01E7ED73" w:rsidR="00A2116E" w:rsidRPr="004A2113" w:rsidRDefault="004A2113" w:rsidP="00A2116E">
      <w:r>
        <w:rPr>
          <w:rFonts w:hint="eastAsia"/>
        </w:rPr>
        <w:t>○</w:t>
      </w:r>
      <w:r w:rsidR="00A2116E">
        <w:rPr>
          <w:rFonts w:hint="eastAsia"/>
        </w:rPr>
        <w:t>利用にあたっては、下記ページもご確認ください。</w:t>
      </w:r>
    </w:p>
    <w:p w14:paraId="15A04C34" w14:textId="6354C222" w:rsidR="00A2116E" w:rsidRDefault="00A2116E" w:rsidP="004A2113">
      <w:pPr>
        <w:ind w:leftChars="100" w:left="210"/>
      </w:pPr>
      <w:r w:rsidRPr="00A2116E">
        <w:rPr>
          <w:rFonts w:hint="eastAsia"/>
        </w:rPr>
        <w:t>想定し得る最大規模の高潮浸水想定区域図の公表について</w:t>
      </w:r>
    </w:p>
    <w:p w14:paraId="41981ABE" w14:textId="398D3427" w:rsidR="00A2116E" w:rsidRDefault="00A2116E" w:rsidP="004A2113">
      <w:pPr>
        <w:ind w:leftChars="100" w:left="210"/>
      </w:pPr>
      <w:r>
        <w:rPr>
          <w:rFonts w:hint="eastAsia"/>
        </w:rPr>
        <w:t>（</w:t>
      </w:r>
      <w:r w:rsidRPr="00A2116E">
        <w:t>https://www.pref.miyazaki.lg.jp/kasen/kurashi/shakaikiban/takashioshinsui.html</w:t>
      </w:r>
      <w:r>
        <w:t>）</w:t>
      </w:r>
    </w:p>
    <w:p w14:paraId="4BA842CA" w14:textId="77777777" w:rsidR="004D7333" w:rsidRDefault="004D7333" w:rsidP="00A2116E"/>
    <w:sectPr w:rsidR="004D73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6E"/>
    <w:rsid w:val="00223E0C"/>
    <w:rsid w:val="004A2113"/>
    <w:rsid w:val="004D7333"/>
    <w:rsid w:val="00A2116E"/>
    <w:rsid w:val="00B16CC0"/>
    <w:rsid w:val="00EA4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81A4AD"/>
  <w15:chartTrackingRefBased/>
  <w15:docId w15:val="{7378176C-5A76-4F2A-847E-A7793215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11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11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211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11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11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11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11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11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11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11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11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A211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11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11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11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11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11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11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11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11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1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11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16E"/>
    <w:pPr>
      <w:spacing w:before="160" w:after="160"/>
      <w:jc w:val="center"/>
    </w:pPr>
    <w:rPr>
      <w:i/>
      <w:iCs/>
      <w:color w:val="404040" w:themeColor="text1" w:themeTint="BF"/>
    </w:rPr>
  </w:style>
  <w:style w:type="character" w:customStyle="1" w:styleId="a8">
    <w:name w:val="引用文 (文字)"/>
    <w:basedOn w:val="a0"/>
    <w:link w:val="a7"/>
    <w:uiPriority w:val="29"/>
    <w:rsid w:val="00A2116E"/>
    <w:rPr>
      <w:i/>
      <w:iCs/>
      <w:color w:val="404040" w:themeColor="text1" w:themeTint="BF"/>
    </w:rPr>
  </w:style>
  <w:style w:type="paragraph" w:styleId="a9">
    <w:name w:val="List Paragraph"/>
    <w:basedOn w:val="a"/>
    <w:uiPriority w:val="34"/>
    <w:qFormat/>
    <w:rsid w:val="00A2116E"/>
    <w:pPr>
      <w:ind w:left="720"/>
      <w:contextualSpacing/>
    </w:pPr>
  </w:style>
  <w:style w:type="character" w:styleId="21">
    <w:name w:val="Intense Emphasis"/>
    <w:basedOn w:val="a0"/>
    <w:uiPriority w:val="21"/>
    <w:qFormat/>
    <w:rsid w:val="00A2116E"/>
    <w:rPr>
      <w:i/>
      <w:iCs/>
      <w:color w:val="0F4761" w:themeColor="accent1" w:themeShade="BF"/>
    </w:rPr>
  </w:style>
  <w:style w:type="paragraph" w:styleId="22">
    <w:name w:val="Intense Quote"/>
    <w:basedOn w:val="a"/>
    <w:next w:val="a"/>
    <w:link w:val="23"/>
    <w:uiPriority w:val="30"/>
    <w:qFormat/>
    <w:rsid w:val="00A21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116E"/>
    <w:rPr>
      <w:i/>
      <w:iCs/>
      <w:color w:val="0F4761" w:themeColor="accent1" w:themeShade="BF"/>
    </w:rPr>
  </w:style>
  <w:style w:type="character" w:styleId="24">
    <w:name w:val="Intense Reference"/>
    <w:basedOn w:val="a0"/>
    <w:uiPriority w:val="32"/>
    <w:qFormat/>
    <w:rsid w:val="00A211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61810">
      <w:bodyDiv w:val="1"/>
      <w:marLeft w:val="0"/>
      <w:marRight w:val="0"/>
      <w:marTop w:val="0"/>
      <w:marBottom w:val="0"/>
      <w:divBdr>
        <w:top w:val="none" w:sz="0" w:space="0" w:color="auto"/>
        <w:left w:val="none" w:sz="0" w:space="0" w:color="auto"/>
        <w:bottom w:val="none" w:sz="0" w:space="0" w:color="auto"/>
        <w:right w:val="none" w:sz="0" w:space="0" w:color="auto"/>
      </w:divBdr>
    </w:div>
    <w:div w:id="288702143">
      <w:bodyDiv w:val="1"/>
      <w:marLeft w:val="0"/>
      <w:marRight w:val="0"/>
      <w:marTop w:val="0"/>
      <w:marBottom w:val="0"/>
      <w:divBdr>
        <w:top w:val="none" w:sz="0" w:space="0" w:color="auto"/>
        <w:left w:val="none" w:sz="0" w:space="0" w:color="auto"/>
        <w:bottom w:val="none" w:sz="0" w:space="0" w:color="auto"/>
        <w:right w:val="none" w:sz="0" w:space="0" w:color="auto"/>
      </w:divBdr>
      <w:divsChild>
        <w:div w:id="1723939738">
          <w:marLeft w:val="0"/>
          <w:marRight w:val="0"/>
          <w:marTop w:val="0"/>
          <w:marBottom w:val="0"/>
          <w:divBdr>
            <w:top w:val="none" w:sz="0" w:space="0" w:color="auto"/>
            <w:left w:val="none" w:sz="0" w:space="0" w:color="auto"/>
            <w:bottom w:val="none" w:sz="0" w:space="0" w:color="auto"/>
            <w:right w:val="none" w:sz="0" w:space="0" w:color="auto"/>
          </w:divBdr>
        </w:div>
      </w:divsChild>
    </w:div>
    <w:div w:id="1603605577">
      <w:bodyDiv w:val="1"/>
      <w:marLeft w:val="0"/>
      <w:marRight w:val="0"/>
      <w:marTop w:val="0"/>
      <w:marBottom w:val="0"/>
      <w:divBdr>
        <w:top w:val="none" w:sz="0" w:space="0" w:color="auto"/>
        <w:left w:val="none" w:sz="0" w:space="0" w:color="auto"/>
        <w:bottom w:val="none" w:sz="0" w:space="0" w:color="auto"/>
        <w:right w:val="none" w:sz="0" w:space="0" w:color="auto"/>
      </w:divBdr>
    </w:div>
    <w:div w:id="1881434185">
      <w:bodyDiv w:val="1"/>
      <w:marLeft w:val="0"/>
      <w:marRight w:val="0"/>
      <w:marTop w:val="0"/>
      <w:marBottom w:val="0"/>
      <w:divBdr>
        <w:top w:val="none" w:sz="0" w:space="0" w:color="auto"/>
        <w:left w:val="none" w:sz="0" w:space="0" w:color="auto"/>
        <w:bottom w:val="none" w:sz="0" w:space="0" w:color="auto"/>
        <w:right w:val="none" w:sz="0" w:space="0" w:color="auto"/>
      </w:divBdr>
      <w:divsChild>
        <w:div w:id="1998074326">
          <w:marLeft w:val="0"/>
          <w:marRight w:val="0"/>
          <w:marTop w:val="0"/>
          <w:marBottom w:val="0"/>
          <w:divBdr>
            <w:top w:val="none" w:sz="0" w:space="0" w:color="auto"/>
            <w:left w:val="none" w:sz="0" w:space="0" w:color="auto"/>
            <w:bottom w:val="none" w:sz="0" w:space="0" w:color="auto"/>
            <w:right w:val="none" w:sz="0" w:space="0" w:color="auto"/>
          </w:divBdr>
          <w:divsChild>
            <w:div w:id="1963730419">
              <w:marLeft w:val="0"/>
              <w:marRight w:val="0"/>
              <w:marTop w:val="0"/>
              <w:marBottom w:val="0"/>
              <w:divBdr>
                <w:top w:val="none" w:sz="0" w:space="0" w:color="auto"/>
                <w:left w:val="none" w:sz="0" w:space="0" w:color="auto"/>
                <w:bottom w:val="none" w:sz="0" w:space="0" w:color="auto"/>
                <w:right w:val="none" w:sz="0" w:space="0" w:color="auto"/>
              </w:divBdr>
              <w:divsChild>
                <w:div w:id="487064472">
                  <w:marLeft w:val="0"/>
                  <w:marRight w:val="0"/>
                  <w:marTop w:val="0"/>
                  <w:marBottom w:val="0"/>
                  <w:divBdr>
                    <w:top w:val="none" w:sz="0" w:space="0" w:color="auto"/>
                    <w:left w:val="none" w:sz="0" w:space="0" w:color="auto"/>
                    <w:bottom w:val="none" w:sz="0" w:space="0" w:color="auto"/>
                    <w:right w:val="none" w:sz="0" w:space="0" w:color="auto"/>
                  </w:divBdr>
                  <w:divsChild>
                    <w:div w:id="4791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478">
          <w:marLeft w:val="0"/>
          <w:marRight w:val="0"/>
          <w:marTop w:val="0"/>
          <w:marBottom w:val="0"/>
          <w:divBdr>
            <w:top w:val="none" w:sz="0" w:space="0" w:color="auto"/>
            <w:left w:val="none" w:sz="0" w:space="0" w:color="auto"/>
            <w:bottom w:val="none" w:sz="0" w:space="0" w:color="auto"/>
            <w:right w:val="none" w:sz="0" w:space="0" w:color="auto"/>
          </w:divBdr>
          <w:divsChild>
            <w:div w:id="915164092">
              <w:marLeft w:val="0"/>
              <w:marRight w:val="0"/>
              <w:marTop w:val="0"/>
              <w:marBottom w:val="0"/>
              <w:divBdr>
                <w:top w:val="none" w:sz="0" w:space="0" w:color="auto"/>
                <w:left w:val="none" w:sz="0" w:space="0" w:color="auto"/>
                <w:bottom w:val="none" w:sz="0" w:space="0" w:color="auto"/>
                <w:right w:val="none" w:sz="0" w:space="0" w:color="auto"/>
              </w:divBdr>
              <w:divsChild>
                <w:div w:id="2035380967">
                  <w:marLeft w:val="0"/>
                  <w:marRight w:val="0"/>
                  <w:marTop w:val="0"/>
                  <w:marBottom w:val="0"/>
                  <w:divBdr>
                    <w:top w:val="none" w:sz="0" w:space="0" w:color="auto"/>
                    <w:left w:val="none" w:sz="0" w:space="0" w:color="auto"/>
                    <w:bottom w:val="none" w:sz="0" w:space="0" w:color="auto"/>
                    <w:right w:val="none" w:sz="0" w:space="0" w:color="auto"/>
                  </w:divBdr>
                  <w:divsChild>
                    <w:div w:id="891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4890">
          <w:marLeft w:val="0"/>
          <w:marRight w:val="0"/>
          <w:marTop w:val="0"/>
          <w:marBottom w:val="0"/>
          <w:divBdr>
            <w:top w:val="none" w:sz="0" w:space="0" w:color="auto"/>
            <w:left w:val="none" w:sz="0" w:space="0" w:color="auto"/>
            <w:bottom w:val="none" w:sz="0" w:space="0" w:color="auto"/>
            <w:right w:val="none" w:sz="0" w:space="0" w:color="auto"/>
          </w:divBdr>
          <w:divsChild>
            <w:div w:id="1881895363">
              <w:marLeft w:val="0"/>
              <w:marRight w:val="0"/>
              <w:marTop w:val="0"/>
              <w:marBottom w:val="0"/>
              <w:divBdr>
                <w:top w:val="none" w:sz="0" w:space="0" w:color="auto"/>
                <w:left w:val="none" w:sz="0" w:space="0" w:color="auto"/>
                <w:bottom w:val="none" w:sz="0" w:space="0" w:color="auto"/>
                <w:right w:val="none" w:sz="0" w:space="0" w:color="auto"/>
              </w:divBdr>
              <w:divsChild>
                <w:div w:id="67313082">
                  <w:marLeft w:val="0"/>
                  <w:marRight w:val="0"/>
                  <w:marTop w:val="0"/>
                  <w:marBottom w:val="0"/>
                  <w:divBdr>
                    <w:top w:val="none" w:sz="0" w:space="0" w:color="auto"/>
                    <w:left w:val="none" w:sz="0" w:space="0" w:color="auto"/>
                    <w:bottom w:val="none" w:sz="0" w:space="0" w:color="auto"/>
                    <w:right w:val="none" w:sz="0" w:space="0" w:color="auto"/>
                  </w:divBdr>
                  <w:divsChild>
                    <w:div w:id="3142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9664">
          <w:marLeft w:val="0"/>
          <w:marRight w:val="0"/>
          <w:marTop w:val="0"/>
          <w:marBottom w:val="0"/>
          <w:divBdr>
            <w:top w:val="none" w:sz="0" w:space="0" w:color="auto"/>
            <w:left w:val="none" w:sz="0" w:space="0" w:color="auto"/>
            <w:bottom w:val="none" w:sz="0" w:space="0" w:color="auto"/>
            <w:right w:val="none" w:sz="0" w:space="0" w:color="auto"/>
          </w:divBdr>
          <w:divsChild>
            <w:div w:id="1841189924">
              <w:marLeft w:val="0"/>
              <w:marRight w:val="0"/>
              <w:marTop w:val="0"/>
              <w:marBottom w:val="0"/>
              <w:divBdr>
                <w:top w:val="none" w:sz="0" w:space="0" w:color="auto"/>
                <w:left w:val="none" w:sz="0" w:space="0" w:color="auto"/>
                <w:bottom w:val="none" w:sz="0" w:space="0" w:color="auto"/>
                <w:right w:val="none" w:sz="0" w:space="0" w:color="auto"/>
              </w:divBdr>
              <w:divsChild>
                <w:div w:id="1928998441">
                  <w:marLeft w:val="0"/>
                  <w:marRight w:val="0"/>
                  <w:marTop w:val="0"/>
                  <w:marBottom w:val="0"/>
                  <w:divBdr>
                    <w:top w:val="none" w:sz="0" w:space="0" w:color="auto"/>
                    <w:left w:val="none" w:sz="0" w:space="0" w:color="auto"/>
                    <w:bottom w:val="none" w:sz="0" w:space="0" w:color="auto"/>
                    <w:right w:val="none" w:sz="0" w:space="0" w:color="auto"/>
                  </w:divBdr>
                  <w:divsChild>
                    <w:div w:id="630598128">
                      <w:marLeft w:val="0"/>
                      <w:marRight w:val="0"/>
                      <w:marTop w:val="0"/>
                      <w:marBottom w:val="0"/>
                      <w:divBdr>
                        <w:top w:val="none" w:sz="0" w:space="0" w:color="auto"/>
                        <w:left w:val="none" w:sz="0" w:space="0" w:color="auto"/>
                        <w:bottom w:val="none" w:sz="0" w:space="0" w:color="auto"/>
                        <w:right w:val="none" w:sz="0" w:space="0" w:color="auto"/>
                      </w:divBdr>
                      <w:divsChild>
                        <w:div w:id="136456189">
                          <w:marLeft w:val="0"/>
                          <w:marRight w:val="0"/>
                          <w:marTop w:val="0"/>
                          <w:marBottom w:val="0"/>
                          <w:divBdr>
                            <w:top w:val="none" w:sz="0" w:space="0" w:color="auto"/>
                            <w:left w:val="none" w:sz="0" w:space="0" w:color="auto"/>
                            <w:bottom w:val="none" w:sz="0" w:space="0" w:color="auto"/>
                            <w:right w:val="none" w:sz="0" w:space="0" w:color="auto"/>
                          </w:divBdr>
                          <w:divsChild>
                            <w:div w:id="162016616">
                              <w:marLeft w:val="0"/>
                              <w:marRight w:val="0"/>
                              <w:marTop w:val="0"/>
                              <w:marBottom w:val="0"/>
                              <w:divBdr>
                                <w:top w:val="none" w:sz="0" w:space="0" w:color="auto"/>
                                <w:left w:val="none" w:sz="0" w:space="0" w:color="auto"/>
                                <w:bottom w:val="none" w:sz="0" w:space="0" w:color="auto"/>
                                <w:right w:val="none" w:sz="0" w:space="0" w:color="auto"/>
                              </w:divBdr>
                              <w:divsChild>
                                <w:div w:id="261231778">
                                  <w:marLeft w:val="0"/>
                                  <w:marRight w:val="0"/>
                                  <w:marTop w:val="0"/>
                                  <w:marBottom w:val="0"/>
                                  <w:divBdr>
                                    <w:top w:val="none" w:sz="0" w:space="0" w:color="auto"/>
                                    <w:left w:val="none" w:sz="0" w:space="0" w:color="auto"/>
                                    <w:bottom w:val="none" w:sz="0" w:space="0" w:color="auto"/>
                                    <w:right w:val="none" w:sz="0" w:space="0" w:color="auto"/>
                                  </w:divBdr>
                                  <w:divsChild>
                                    <w:div w:id="1620254969">
                                      <w:marLeft w:val="0"/>
                                      <w:marRight w:val="0"/>
                                      <w:marTop w:val="0"/>
                                      <w:marBottom w:val="0"/>
                                      <w:divBdr>
                                        <w:top w:val="none" w:sz="0" w:space="0" w:color="auto"/>
                                        <w:left w:val="none" w:sz="0" w:space="0" w:color="auto"/>
                                        <w:bottom w:val="none" w:sz="0" w:space="0" w:color="auto"/>
                                        <w:right w:val="none" w:sz="0" w:space="0" w:color="auto"/>
                                      </w:divBdr>
                                      <w:divsChild>
                                        <w:div w:id="13591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334901">
          <w:marLeft w:val="0"/>
          <w:marRight w:val="0"/>
          <w:marTop w:val="0"/>
          <w:marBottom w:val="0"/>
          <w:divBdr>
            <w:top w:val="none" w:sz="0" w:space="0" w:color="auto"/>
            <w:left w:val="none" w:sz="0" w:space="0" w:color="auto"/>
            <w:bottom w:val="none" w:sz="0" w:space="0" w:color="auto"/>
            <w:right w:val="none" w:sz="0" w:space="0" w:color="auto"/>
          </w:divBdr>
          <w:divsChild>
            <w:div w:id="2089376412">
              <w:marLeft w:val="0"/>
              <w:marRight w:val="0"/>
              <w:marTop w:val="0"/>
              <w:marBottom w:val="0"/>
              <w:divBdr>
                <w:top w:val="none" w:sz="0" w:space="0" w:color="auto"/>
                <w:left w:val="none" w:sz="0" w:space="0" w:color="auto"/>
                <w:bottom w:val="none" w:sz="0" w:space="0" w:color="auto"/>
                <w:right w:val="none" w:sz="0" w:space="0" w:color="auto"/>
              </w:divBdr>
              <w:divsChild>
                <w:div w:id="1513956201">
                  <w:marLeft w:val="0"/>
                  <w:marRight w:val="0"/>
                  <w:marTop w:val="0"/>
                  <w:marBottom w:val="0"/>
                  <w:divBdr>
                    <w:top w:val="none" w:sz="0" w:space="0" w:color="auto"/>
                    <w:left w:val="none" w:sz="0" w:space="0" w:color="auto"/>
                    <w:bottom w:val="none" w:sz="0" w:space="0" w:color="auto"/>
                    <w:right w:val="none" w:sz="0" w:space="0" w:color="auto"/>
                  </w:divBdr>
                  <w:divsChild>
                    <w:div w:id="16322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10108">
          <w:marLeft w:val="0"/>
          <w:marRight w:val="0"/>
          <w:marTop w:val="0"/>
          <w:marBottom w:val="0"/>
          <w:divBdr>
            <w:top w:val="none" w:sz="0" w:space="0" w:color="auto"/>
            <w:left w:val="none" w:sz="0" w:space="0" w:color="auto"/>
            <w:bottom w:val="none" w:sz="0" w:space="0" w:color="auto"/>
            <w:right w:val="none" w:sz="0" w:space="0" w:color="auto"/>
          </w:divBdr>
          <w:divsChild>
            <w:div w:id="620697330">
              <w:marLeft w:val="0"/>
              <w:marRight w:val="0"/>
              <w:marTop w:val="0"/>
              <w:marBottom w:val="0"/>
              <w:divBdr>
                <w:top w:val="none" w:sz="0" w:space="0" w:color="auto"/>
                <w:left w:val="none" w:sz="0" w:space="0" w:color="auto"/>
                <w:bottom w:val="none" w:sz="0" w:space="0" w:color="auto"/>
                <w:right w:val="none" w:sz="0" w:space="0" w:color="auto"/>
              </w:divBdr>
              <w:divsChild>
                <w:div w:id="231736765">
                  <w:marLeft w:val="0"/>
                  <w:marRight w:val="0"/>
                  <w:marTop w:val="0"/>
                  <w:marBottom w:val="0"/>
                  <w:divBdr>
                    <w:top w:val="none" w:sz="0" w:space="0" w:color="auto"/>
                    <w:left w:val="none" w:sz="0" w:space="0" w:color="auto"/>
                    <w:bottom w:val="none" w:sz="0" w:space="0" w:color="auto"/>
                    <w:right w:val="none" w:sz="0" w:space="0" w:color="auto"/>
                  </w:divBdr>
                  <w:divsChild>
                    <w:div w:id="6372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5221">
      <w:bodyDiv w:val="1"/>
      <w:marLeft w:val="0"/>
      <w:marRight w:val="0"/>
      <w:marTop w:val="0"/>
      <w:marBottom w:val="0"/>
      <w:divBdr>
        <w:top w:val="none" w:sz="0" w:space="0" w:color="auto"/>
        <w:left w:val="none" w:sz="0" w:space="0" w:color="auto"/>
        <w:bottom w:val="none" w:sz="0" w:space="0" w:color="auto"/>
        <w:right w:val="none" w:sz="0" w:space="0" w:color="auto"/>
      </w:divBdr>
    </w:div>
    <w:div w:id="20974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翔平</dc:creator>
  <cp:keywords/>
  <dc:description/>
  <cp:lastModifiedBy>河野 翔平</cp:lastModifiedBy>
  <cp:revision>3</cp:revision>
  <dcterms:created xsi:type="dcterms:W3CDTF">2024-06-13T01:57:00Z</dcterms:created>
  <dcterms:modified xsi:type="dcterms:W3CDTF">2024-09-03T00:54:00Z</dcterms:modified>
</cp:coreProperties>
</file>