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F16" w:rsidRPr="003F69F2" w:rsidRDefault="00770F16" w:rsidP="00770F16">
      <w:pPr>
        <w:pStyle w:val="2"/>
      </w:pPr>
      <w:r>
        <w:rPr>
          <w:rFonts w:hint="eastAsia"/>
        </w:rPr>
        <w:t xml:space="preserve">　熊本県の離島振興対策実施地域一覧</w:t>
      </w:r>
    </w:p>
    <w:p w:rsidR="00770F16" w:rsidRDefault="00770F16" w:rsidP="00770F16">
      <w:pPr>
        <w:pStyle w:val="a3"/>
        <w:ind w:left="438" w:right="219" w:firstLine="237"/>
      </w:pPr>
      <w:r>
        <w:rPr>
          <w:rFonts w:hint="eastAsia"/>
        </w:rPr>
        <w:t>離島振興</w:t>
      </w:r>
      <w:r w:rsidRPr="003F69F2">
        <w:rPr>
          <w:rFonts w:hint="eastAsia"/>
        </w:rPr>
        <w:t>法第２条第１項に規定する離島振興対策実施地域として指定された天草諸島地域（湯島、中島、横浦島、牧島、御所浦島、横島）である。</w:t>
      </w:r>
    </w:p>
    <w:p w:rsidR="00770F16" w:rsidRDefault="00770F16" w:rsidP="00770F16">
      <w:pPr>
        <w:pStyle w:val="a3"/>
        <w:spacing w:line="240" w:lineRule="exact"/>
        <w:ind w:leftChars="0" w:left="0" w:right="219" w:firstLineChars="300" w:firstLine="477"/>
        <w:rPr>
          <w:sz w:val="18"/>
          <w:szCs w:val="18"/>
        </w:rPr>
      </w:pPr>
    </w:p>
    <w:p w:rsidR="00770F16" w:rsidRPr="003F69F2" w:rsidRDefault="00770F16" w:rsidP="00770F16">
      <w:pPr>
        <w:pStyle w:val="a3"/>
        <w:spacing w:line="240" w:lineRule="exact"/>
        <w:ind w:leftChars="0" w:left="0" w:right="219" w:firstLineChars="300" w:firstLine="477"/>
        <w:rPr>
          <w:sz w:val="18"/>
          <w:szCs w:val="18"/>
        </w:rPr>
      </w:pPr>
      <w:r w:rsidRPr="003F69F2">
        <w:rPr>
          <w:rFonts w:hint="eastAsia"/>
          <w:sz w:val="18"/>
          <w:szCs w:val="18"/>
        </w:rPr>
        <w:t>※離島地域の指定基準</w:t>
      </w:r>
    </w:p>
    <w:p w:rsidR="00770F16" w:rsidRPr="003F69F2" w:rsidRDefault="00770F16" w:rsidP="00770F16">
      <w:pPr>
        <w:pStyle w:val="a3"/>
        <w:spacing w:line="240" w:lineRule="exact"/>
        <w:ind w:left="438" w:right="219" w:firstLineChars="0"/>
        <w:rPr>
          <w:sz w:val="18"/>
          <w:szCs w:val="18"/>
        </w:rPr>
      </w:pPr>
      <w:r w:rsidRPr="003F69F2">
        <w:rPr>
          <w:rFonts w:hint="eastAsia"/>
          <w:sz w:val="18"/>
          <w:szCs w:val="18"/>
        </w:rPr>
        <w:t>外海離島の場合：人口</w:t>
      </w:r>
      <w:r w:rsidRPr="003F69F2">
        <w:rPr>
          <w:sz w:val="18"/>
          <w:szCs w:val="18"/>
        </w:rPr>
        <w:t>100</w:t>
      </w:r>
      <w:r w:rsidRPr="003F69F2">
        <w:rPr>
          <w:rFonts w:hint="eastAsia"/>
          <w:sz w:val="18"/>
          <w:szCs w:val="18"/>
        </w:rPr>
        <w:t>人以上、本土との最低航路距離が５</w:t>
      </w:r>
      <w:r w:rsidRPr="003F69F2">
        <w:rPr>
          <w:sz w:val="18"/>
          <w:szCs w:val="18"/>
        </w:rPr>
        <w:t>km</w:t>
      </w:r>
      <w:r w:rsidRPr="003F69F2">
        <w:rPr>
          <w:rFonts w:hint="eastAsia"/>
          <w:sz w:val="18"/>
          <w:szCs w:val="18"/>
        </w:rPr>
        <w:t>以上</w:t>
      </w:r>
    </w:p>
    <w:p w:rsidR="00770F16" w:rsidRPr="00770F16" w:rsidRDefault="00770F16" w:rsidP="00770F16">
      <w:pPr>
        <w:pStyle w:val="a3"/>
        <w:spacing w:line="240" w:lineRule="exact"/>
        <w:ind w:leftChars="294" w:left="1916" w:right="219" w:hangingChars="800" w:hanging="1272"/>
        <w:rPr>
          <w:sz w:val="18"/>
          <w:szCs w:val="18"/>
        </w:rPr>
      </w:pPr>
      <w:r w:rsidRPr="003F69F2">
        <w:rPr>
          <w:rFonts w:hint="eastAsia"/>
          <w:sz w:val="18"/>
          <w:szCs w:val="18"/>
        </w:rPr>
        <w:t>内海離島の場合：人口</w:t>
      </w:r>
      <w:r w:rsidRPr="003F69F2">
        <w:rPr>
          <w:sz w:val="18"/>
          <w:szCs w:val="18"/>
        </w:rPr>
        <w:t>100</w:t>
      </w:r>
      <w:r w:rsidRPr="003F69F2">
        <w:rPr>
          <w:rFonts w:hint="eastAsia"/>
          <w:sz w:val="18"/>
          <w:szCs w:val="18"/>
        </w:rPr>
        <w:t>人以上、本土との最低航路距離が</w:t>
      </w:r>
      <w:r w:rsidRPr="003F69F2">
        <w:rPr>
          <w:sz w:val="18"/>
          <w:szCs w:val="18"/>
        </w:rPr>
        <w:t>10km</w:t>
      </w:r>
      <w:r w:rsidRPr="003F69F2">
        <w:rPr>
          <w:rFonts w:hint="eastAsia"/>
          <w:sz w:val="18"/>
          <w:szCs w:val="18"/>
        </w:rPr>
        <w:t>以上、定期船の寄港回数約１日３回以下</w:t>
      </w:r>
    </w:p>
    <w:p w:rsidR="00770F16" w:rsidRPr="00770F16" w:rsidRDefault="00770F16" w:rsidP="00770F16">
      <w:pPr>
        <w:pStyle w:val="a3"/>
        <w:ind w:leftChars="0" w:left="0" w:right="219" w:firstLineChars="0" w:firstLine="0"/>
      </w:pPr>
    </w:p>
    <w:p w:rsidR="00770F16" w:rsidRDefault="00770F16" w:rsidP="00770F16">
      <w:pPr>
        <w:pStyle w:val="a3"/>
        <w:ind w:leftChars="0" w:left="0" w:right="219" w:firstLineChars="0" w:firstLine="0"/>
        <w:jc w:val="center"/>
      </w:pPr>
      <w:r>
        <w:rPr>
          <w:rFonts w:hint="eastAsia"/>
        </w:rPr>
        <w:t>熊本県における離島振興対策実施地域</w:t>
      </w:r>
      <w:bookmarkStart w:id="0" w:name="_GoBack"/>
      <w:bookmarkEnd w:id="0"/>
    </w:p>
    <w:p w:rsidR="00770F16" w:rsidRPr="003F69F2" w:rsidRDefault="00770F16" w:rsidP="00770F16">
      <w:pPr>
        <w:pStyle w:val="a3"/>
        <w:ind w:leftChars="0" w:left="0" w:right="219" w:firstLineChars="0" w:firstLine="0"/>
        <w:jc w:val="center"/>
      </w:pPr>
      <w:r>
        <w:rPr>
          <w:noProof/>
        </w:rPr>
        <w:drawing>
          <wp:inline distT="0" distB="0" distL="0" distR="0" wp14:anchorId="6FD817B6" wp14:editId="5012A60A">
            <wp:extent cx="5499746" cy="5715000"/>
            <wp:effectExtent l="0" t="0" r="5715" b="0"/>
            <wp:docPr id="21" name="図 1" descr="天草諸島地域地図_地名あ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天草諸島地域地図_地名あり"/>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6850" cy="5743165"/>
                    </a:xfrm>
                    <a:prstGeom prst="rect">
                      <a:avLst/>
                    </a:prstGeom>
                    <a:noFill/>
                    <a:ln>
                      <a:noFill/>
                    </a:ln>
                  </pic:spPr>
                </pic:pic>
              </a:graphicData>
            </a:graphic>
          </wp:inline>
        </w:drawing>
      </w:r>
    </w:p>
    <w:p w:rsidR="000C3B31" w:rsidRDefault="000C3B31" w:rsidP="00770F16"/>
    <w:sectPr w:rsidR="000C3B31" w:rsidSect="009756BE">
      <w:pgSz w:w="11906" w:h="16838" w:code="9"/>
      <w:pgMar w:top="1134" w:right="1133" w:bottom="1134" w:left="1134" w:header="454"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AB4" w:rsidRDefault="006B1AB4" w:rsidP="00FF3479">
      <w:r>
        <w:separator/>
      </w:r>
    </w:p>
  </w:endnote>
  <w:endnote w:type="continuationSeparator" w:id="0">
    <w:p w:rsidR="006B1AB4" w:rsidRDefault="006B1AB4" w:rsidP="00FF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AB4" w:rsidRDefault="006B1AB4" w:rsidP="00FF3479">
      <w:r>
        <w:separator/>
      </w:r>
    </w:p>
  </w:footnote>
  <w:footnote w:type="continuationSeparator" w:id="0">
    <w:p w:rsidR="006B1AB4" w:rsidRDefault="006B1AB4" w:rsidP="00FF3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89"/>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F16"/>
    <w:rsid w:val="000C3B31"/>
    <w:rsid w:val="006B1AB4"/>
    <w:rsid w:val="00770F16"/>
    <w:rsid w:val="0093786A"/>
    <w:rsid w:val="009756BE"/>
    <w:rsid w:val="00FD735E"/>
    <w:rsid w:val="00FF3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7C82FDB-0C96-41B1-A3A1-C05FB08C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F16"/>
    <w:pPr>
      <w:widowControl w:val="0"/>
      <w:jc w:val="both"/>
    </w:pPr>
    <w:rPr>
      <w:rFonts w:ascii="Times New Roman" w:eastAsia="ＭＳ ゴシック" w:hAnsi="Times New Roman" w:cs="Times New Roman"/>
      <w:sz w:val="24"/>
      <w:szCs w:val="24"/>
    </w:rPr>
  </w:style>
  <w:style w:type="paragraph" w:styleId="2">
    <w:name w:val="heading 2"/>
    <w:aliases w:val="ヒアリング見出し2"/>
    <w:basedOn w:val="a"/>
    <w:next w:val="a"/>
    <w:link w:val="20"/>
    <w:qFormat/>
    <w:rsid w:val="00770F16"/>
    <w:pPr>
      <w:keepNext/>
      <w:outlineLvl w:val="1"/>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aliases w:val="ヒアリング見出し2 (文字)"/>
    <w:basedOn w:val="a0"/>
    <w:link w:val="2"/>
    <w:rsid w:val="00770F16"/>
    <w:rPr>
      <w:rFonts w:ascii="Arial" w:eastAsia="ＭＳ ゴシック" w:hAnsi="Arial" w:cs="Times New Roman"/>
      <w:b/>
      <w:sz w:val="28"/>
      <w:szCs w:val="24"/>
    </w:rPr>
  </w:style>
  <w:style w:type="paragraph" w:styleId="a3">
    <w:name w:val="Body Text"/>
    <w:basedOn w:val="a"/>
    <w:link w:val="1"/>
    <w:uiPriority w:val="99"/>
    <w:rsid w:val="00770F16"/>
    <w:pPr>
      <w:ind w:leftChars="200" w:left="480" w:rightChars="100" w:right="240" w:firstLineChars="108" w:firstLine="238"/>
    </w:pPr>
    <w:rPr>
      <w:rFonts w:ascii="ＭＳ 明朝" w:eastAsia="ＭＳ 明朝" w:hAnsi="ＭＳ 明朝"/>
      <w:szCs w:val="22"/>
    </w:rPr>
  </w:style>
  <w:style w:type="character" w:customStyle="1" w:styleId="a4">
    <w:name w:val="本文 (文字)"/>
    <w:basedOn w:val="a0"/>
    <w:uiPriority w:val="99"/>
    <w:semiHidden/>
    <w:rsid w:val="00770F16"/>
    <w:rPr>
      <w:rFonts w:ascii="Times New Roman" w:eastAsia="ＭＳ ゴシック" w:hAnsi="Times New Roman" w:cs="Times New Roman"/>
      <w:sz w:val="24"/>
      <w:szCs w:val="24"/>
    </w:rPr>
  </w:style>
  <w:style w:type="character" w:customStyle="1" w:styleId="1">
    <w:name w:val="本文 (文字)1"/>
    <w:basedOn w:val="a0"/>
    <w:link w:val="a3"/>
    <w:uiPriority w:val="99"/>
    <w:locked/>
    <w:rsid w:val="00770F16"/>
    <w:rPr>
      <w:rFonts w:ascii="ＭＳ 明朝" w:eastAsia="ＭＳ 明朝" w:hAnsi="ＭＳ 明朝" w:cs="Times New Roman"/>
      <w:sz w:val="24"/>
    </w:rPr>
  </w:style>
  <w:style w:type="paragraph" w:styleId="a5">
    <w:name w:val="header"/>
    <w:basedOn w:val="a"/>
    <w:link w:val="a6"/>
    <w:uiPriority w:val="99"/>
    <w:unhideWhenUsed/>
    <w:rsid w:val="00FF3479"/>
    <w:pPr>
      <w:tabs>
        <w:tab w:val="center" w:pos="4252"/>
        <w:tab w:val="right" w:pos="8504"/>
      </w:tabs>
      <w:snapToGrid w:val="0"/>
    </w:pPr>
  </w:style>
  <w:style w:type="character" w:customStyle="1" w:styleId="a6">
    <w:name w:val="ヘッダー (文字)"/>
    <w:basedOn w:val="a0"/>
    <w:link w:val="a5"/>
    <w:uiPriority w:val="99"/>
    <w:rsid w:val="00FF3479"/>
    <w:rPr>
      <w:rFonts w:ascii="Times New Roman" w:eastAsia="ＭＳ ゴシック" w:hAnsi="Times New Roman" w:cs="Times New Roman"/>
      <w:sz w:val="24"/>
      <w:szCs w:val="24"/>
    </w:rPr>
  </w:style>
  <w:style w:type="paragraph" w:styleId="a7">
    <w:name w:val="footer"/>
    <w:basedOn w:val="a"/>
    <w:link w:val="a8"/>
    <w:uiPriority w:val="99"/>
    <w:unhideWhenUsed/>
    <w:rsid w:val="00FF3479"/>
    <w:pPr>
      <w:tabs>
        <w:tab w:val="center" w:pos="4252"/>
        <w:tab w:val="right" w:pos="8504"/>
      </w:tabs>
      <w:snapToGrid w:val="0"/>
    </w:pPr>
  </w:style>
  <w:style w:type="character" w:customStyle="1" w:styleId="a8">
    <w:name w:val="フッター (文字)"/>
    <w:basedOn w:val="a0"/>
    <w:link w:val="a7"/>
    <w:uiPriority w:val="99"/>
    <w:rsid w:val="00FF3479"/>
    <w:rPr>
      <w:rFonts w:ascii="Times New Roman" w:eastAsia="ＭＳ ゴシック"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4813131</dc:creator>
  <cp:keywords/>
  <dc:description/>
  <cp:lastModifiedBy>4813401</cp:lastModifiedBy>
  <cp:revision>2</cp:revision>
  <dcterms:created xsi:type="dcterms:W3CDTF">2022-12-08T08:35:00Z</dcterms:created>
  <dcterms:modified xsi:type="dcterms:W3CDTF">2024-10-08T10:15:00Z</dcterms:modified>
</cp:coreProperties>
</file>